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5D3BE7">
      <w:pPr>
        <w:numPr>
          <w:ilvl w:val="0"/>
          <w:numId w:val="1"/>
        </w:numPr>
        <w:rPr>
          <w:rFonts w:ascii="Arial" w:hAnsi="Arial" w:cs="Arial"/>
        </w:rPr>
      </w:pPr>
      <w:r w:rsidRPr="001D65BB">
        <w:rPr>
          <w:rFonts w:ascii="Arial" w:hAnsi="Arial" w:cs="Arial"/>
        </w:rPr>
        <w:t>You’ll make more money</w:t>
      </w:r>
    </w:p>
    <w:p w14:paraId="6C89B666" w14:textId="77777777" w:rsidR="00C843D7" w:rsidRPr="001D65BB" w:rsidRDefault="00C843D7" w:rsidP="005D3BE7">
      <w:pPr>
        <w:numPr>
          <w:ilvl w:val="0"/>
          <w:numId w:val="1"/>
        </w:numPr>
        <w:rPr>
          <w:rFonts w:ascii="Arial" w:hAnsi="Arial" w:cs="Arial"/>
        </w:rPr>
      </w:pPr>
      <w:r w:rsidRPr="001D65BB">
        <w:rPr>
          <w:rFonts w:ascii="Arial" w:hAnsi="Arial" w:cs="Arial"/>
        </w:rPr>
        <w:t>You’ll get more referrals</w:t>
      </w:r>
    </w:p>
    <w:p w14:paraId="7A274756" w14:textId="77777777" w:rsidR="00C843D7" w:rsidRPr="001D65BB" w:rsidRDefault="00C843D7" w:rsidP="005D3BE7">
      <w:pPr>
        <w:numPr>
          <w:ilvl w:val="0"/>
          <w:numId w:val="1"/>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5D3BE7">
      <w:pPr>
        <w:numPr>
          <w:ilvl w:val="0"/>
          <w:numId w:val="1"/>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5D3BE7">
      <w:pPr>
        <w:numPr>
          <w:ilvl w:val="0"/>
          <w:numId w:val="1"/>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5D3BE7">
      <w:pPr>
        <w:numPr>
          <w:ilvl w:val="0"/>
          <w:numId w:val="1"/>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5D3BE7">
      <w:pPr>
        <w:numPr>
          <w:ilvl w:val="0"/>
          <w:numId w:val="2"/>
        </w:numPr>
        <w:rPr>
          <w:rFonts w:ascii="Arial" w:hAnsi="Arial" w:cs="Arial"/>
        </w:rPr>
      </w:pPr>
      <w:r w:rsidRPr="001D65BB">
        <w:rPr>
          <w:rFonts w:ascii="Arial" w:hAnsi="Arial" w:cs="Arial"/>
        </w:rPr>
        <w:t>Past clients</w:t>
      </w:r>
    </w:p>
    <w:p w14:paraId="166E45A4" w14:textId="77777777" w:rsidR="00C843D7" w:rsidRPr="001D65BB" w:rsidRDefault="00C843D7" w:rsidP="005D3BE7">
      <w:pPr>
        <w:numPr>
          <w:ilvl w:val="0"/>
          <w:numId w:val="2"/>
        </w:numPr>
        <w:rPr>
          <w:rFonts w:ascii="Arial" w:hAnsi="Arial" w:cs="Arial"/>
        </w:rPr>
      </w:pPr>
      <w:r w:rsidRPr="001D65BB">
        <w:rPr>
          <w:rFonts w:ascii="Arial" w:hAnsi="Arial" w:cs="Arial"/>
        </w:rPr>
        <w:t>Referrals</w:t>
      </w:r>
    </w:p>
    <w:p w14:paraId="1F726C23" w14:textId="77777777" w:rsidR="00C843D7" w:rsidRPr="001D65BB" w:rsidRDefault="00C843D7" w:rsidP="005D3BE7">
      <w:pPr>
        <w:numPr>
          <w:ilvl w:val="0"/>
          <w:numId w:val="2"/>
        </w:numPr>
        <w:rPr>
          <w:rFonts w:ascii="Arial" w:hAnsi="Arial" w:cs="Arial"/>
        </w:rPr>
      </w:pPr>
      <w:r w:rsidRPr="001D65BB">
        <w:rPr>
          <w:rFonts w:ascii="Arial" w:hAnsi="Arial" w:cs="Arial"/>
        </w:rPr>
        <w:t>Prospects</w:t>
      </w:r>
    </w:p>
    <w:p w14:paraId="03AB401A" w14:textId="77777777" w:rsidR="00C843D7" w:rsidRPr="001D65BB" w:rsidRDefault="00C843D7" w:rsidP="005D3BE7">
      <w:pPr>
        <w:numPr>
          <w:ilvl w:val="0"/>
          <w:numId w:val="2"/>
        </w:numPr>
        <w:rPr>
          <w:rFonts w:ascii="Arial" w:hAnsi="Arial" w:cs="Arial"/>
        </w:rPr>
      </w:pPr>
      <w:r w:rsidRPr="001D65BB">
        <w:rPr>
          <w:rFonts w:ascii="Arial" w:hAnsi="Arial" w:cs="Arial"/>
        </w:rPr>
        <w:t>Delayed leads</w:t>
      </w:r>
    </w:p>
    <w:p w14:paraId="5BC6E090" w14:textId="77777777" w:rsidR="00C843D7" w:rsidRPr="001D65BB" w:rsidRDefault="00C843D7" w:rsidP="005D3BE7">
      <w:pPr>
        <w:numPr>
          <w:ilvl w:val="0"/>
          <w:numId w:val="2"/>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lastRenderedPageBreak/>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5D3BE7">
      <w:pPr>
        <w:numPr>
          <w:ilvl w:val="0"/>
          <w:numId w:val="3"/>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5D3BE7">
      <w:pPr>
        <w:numPr>
          <w:ilvl w:val="1"/>
          <w:numId w:val="3"/>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5D3BE7">
      <w:pPr>
        <w:numPr>
          <w:ilvl w:val="0"/>
          <w:numId w:val="3"/>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5D3BE7">
      <w:pPr>
        <w:numPr>
          <w:ilvl w:val="1"/>
          <w:numId w:val="3"/>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5D3BE7">
      <w:pPr>
        <w:numPr>
          <w:ilvl w:val="1"/>
          <w:numId w:val="3"/>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proofErr w:type="gramStart"/>
      <w:r>
        <w:rPr>
          <w:rFonts w:ascii="Arial" w:hAnsi="Arial" w:cs="Arial"/>
        </w:rPr>
        <w:t>Sans</w:t>
      </w:r>
      <w:proofErr w:type="gramEnd"/>
      <w:r>
        <w:rPr>
          <w:rFonts w:ascii="Arial" w:hAnsi="Arial" w:cs="Arial"/>
        </w:rPr>
        <w:t xml:space="preserve">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5D3BE7">
      <w:pPr>
        <w:numPr>
          <w:ilvl w:val="0"/>
          <w:numId w:val="3"/>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5D3BE7">
      <w:pPr>
        <w:numPr>
          <w:ilvl w:val="1"/>
          <w:numId w:val="3"/>
        </w:numPr>
        <w:rPr>
          <w:rFonts w:ascii="Arial" w:hAnsi="Arial" w:cs="Arial"/>
        </w:rPr>
      </w:pPr>
      <w:r>
        <w:rPr>
          <w:rFonts w:ascii="Arial" w:hAnsi="Arial" w:cs="Arial"/>
        </w:rPr>
        <w:t>Use this as the email header</w:t>
      </w:r>
    </w:p>
    <w:p w14:paraId="06E6EB52" w14:textId="77777777" w:rsidR="00323B54" w:rsidRDefault="00323B54" w:rsidP="005D3BE7">
      <w:pPr>
        <w:numPr>
          <w:ilvl w:val="1"/>
          <w:numId w:val="3"/>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5D3BE7">
      <w:pPr>
        <w:numPr>
          <w:ilvl w:val="0"/>
          <w:numId w:val="3"/>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5D3BE7">
      <w:pPr>
        <w:numPr>
          <w:ilvl w:val="0"/>
          <w:numId w:val="3"/>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5D3BE7">
      <w:pPr>
        <w:numPr>
          <w:ilvl w:val="1"/>
          <w:numId w:val="3"/>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5D3BE7">
      <w:pPr>
        <w:numPr>
          <w:ilvl w:val="0"/>
          <w:numId w:val="3"/>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5D3BE7">
      <w:pPr>
        <w:numPr>
          <w:ilvl w:val="1"/>
          <w:numId w:val="3"/>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5D3BE7">
      <w:pPr>
        <w:numPr>
          <w:ilvl w:val="1"/>
          <w:numId w:val="3"/>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5D3BE7">
      <w:pPr>
        <w:numPr>
          <w:ilvl w:val="0"/>
          <w:numId w:val="3"/>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5D3BE7">
      <w:pPr>
        <w:numPr>
          <w:ilvl w:val="0"/>
          <w:numId w:val="3"/>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5D3BE7">
      <w:pPr>
        <w:numPr>
          <w:ilvl w:val="1"/>
          <w:numId w:val="3"/>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5D3BE7">
      <w:pPr>
        <w:numPr>
          <w:ilvl w:val="1"/>
          <w:numId w:val="3"/>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5D3BE7">
      <w:pPr>
        <w:numPr>
          <w:ilvl w:val="2"/>
          <w:numId w:val="3"/>
        </w:numPr>
        <w:rPr>
          <w:rFonts w:ascii="Arial" w:hAnsi="Arial" w:cs="Arial"/>
        </w:rPr>
      </w:pPr>
      <w:r w:rsidRPr="001D65BB">
        <w:rPr>
          <w:rFonts w:ascii="Arial" w:hAnsi="Arial" w:cs="Arial"/>
        </w:rPr>
        <w:t>Past clients</w:t>
      </w:r>
    </w:p>
    <w:p w14:paraId="01580130" w14:textId="77777777" w:rsidR="00A27936" w:rsidRPr="001D65BB" w:rsidRDefault="00A27936" w:rsidP="005D3BE7">
      <w:pPr>
        <w:numPr>
          <w:ilvl w:val="2"/>
          <w:numId w:val="3"/>
        </w:numPr>
        <w:rPr>
          <w:rFonts w:ascii="Arial" w:hAnsi="Arial" w:cs="Arial"/>
        </w:rPr>
      </w:pPr>
      <w:r w:rsidRPr="001D65BB">
        <w:rPr>
          <w:rFonts w:ascii="Arial" w:hAnsi="Arial" w:cs="Arial"/>
        </w:rPr>
        <w:t>Referrals</w:t>
      </w:r>
    </w:p>
    <w:p w14:paraId="283249C8" w14:textId="77777777" w:rsidR="00A27936" w:rsidRPr="001D65BB" w:rsidRDefault="00A27936" w:rsidP="005D3BE7">
      <w:pPr>
        <w:numPr>
          <w:ilvl w:val="2"/>
          <w:numId w:val="3"/>
        </w:numPr>
        <w:rPr>
          <w:rFonts w:ascii="Arial" w:hAnsi="Arial" w:cs="Arial"/>
        </w:rPr>
      </w:pPr>
      <w:r w:rsidRPr="001D65BB">
        <w:rPr>
          <w:rFonts w:ascii="Arial" w:hAnsi="Arial" w:cs="Arial"/>
        </w:rPr>
        <w:t>Prospects</w:t>
      </w:r>
    </w:p>
    <w:p w14:paraId="2C45521A" w14:textId="77777777" w:rsidR="00A27936" w:rsidRPr="001D65BB" w:rsidRDefault="00A27936" w:rsidP="005D3BE7">
      <w:pPr>
        <w:numPr>
          <w:ilvl w:val="2"/>
          <w:numId w:val="3"/>
        </w:numPr>
        <w:rPr>
          <w:rFonts w:ascii="Arial" w:hAnsi="Arial" w:cs="Arial"/>
        </w:rPr>
      </w:pPr>
      <w:r w:rsidRPr="001D65BB">
        <w:rPr>
          <w:rFonts w:ascii="Arial" w:hAnsi="Arial" w:cs="Arial"/>
        </w:rPr>
        <w:t>Delayed leads</w:t>
      </w:r>
    </w:p>
    <w:p w14:paraId="7A6B899E" w14:textId="77777777" w:rsidR="00A27936" w:rsidRDefault="00A27936" w:rsidP="005D3BE7">
      <w:pPr>
        <w:numPr>
          <w:ilvl w:val="2"/>
          <w:numId w:val="3"/>
        </w:numPr>
        <w:rPr>
          <w:rFonts w:ascii="Arial" w:hAnsi="Arial" w:cs="Arial"/>
        </w:rPr>
      </w:pPr>
      <w:r w:rsidRPr="001D65BB">
        <w:rPr>
          <w:rFonts w:ascii="Arial" w:hAnsi="Arial" w:cs="Arial"/>
        </w:rPr>
        <w:t>Joint Venture partners</w:t>
      </w:r>
    </w:p>
    <w:p w14:paraId="0A8B769D" w14:textId="77777777" w:rsidR="00314F0B" w:rsidRDefault="00314F0B" w:rsidP="005D3BE7">
      <w:pPr>
        <w:numPr>
          <w:ilvl w:val="1"/>
          <w:numId w:val="3"/>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5D3BE7">
      <w:pPr>
        <w:numPr>
          <w:ilvl w:val="1"/>
          <w:numId w:val="3"/>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5D3BE7">
      <w:pPr>
        <w:numPr>
          <w:ilvl w:val="0"/>
          <w:numId w:val="3"/>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5D3BE7">
      <w:pPr>
        <w:numPr>
          <w:ilvl w:val="0"/>
          <w:numId w:val="4"/>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w:t>
      </w:r>
      <w:proofErr w:type="gramStart"/>
      <w:r>
        <w:rPr>
          <w:rFonts w:ascii="Arial" w:hAnsi="Arial" w:cs="Arial"/>
        </w:rPr>
        <w:t>i.e.</w:t>
      </w:r>
      <w:proofErr w:type="gramEnd"/>
      <w:r>
        <w:rPr>
          <w:rFonts w:ascii="Arial" w:hAnsi="Arial" w:cs="Arial"/>
        </w:rPr>
        <w:t xml:space="preserv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5D3BE7">
      <w:pPr>
        <w:numPr>
          <w:ilvl w:val="0"/>
          <w:numId w:val="4"/>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w:t>
      </w:r>
      <w:r w:rsidRPr="00A63B4E">
        <w:rPr>
          <w:rFonts w:ascii="Arial" w:hAnsi="Arial" w:cs="Arial"/>
          <w:i/>
        </w:rPr>
        <w:lastRenderedPageBreak/>
        <w:t>sense 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18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 xml:space="preserve">Any Friend of Yours Is </w:t>
                              </w:r>
                              <w:proofErr w:type="gramStart"/>
                              <w:r w:rsidRPr="002373F7">
                                <w:rPr>
                                  <w:rFonts w:ascii="Trebuchet MS" w:hAnsi="Trebuchet MS"/>
                                  <w:color w:val="FFFFFF"/>
                                  <w:sz w:val="32"/>
                                  <w:szCs w:val="32"/>
                                </w:rPr>
                                <w:t>A</w:t>
                              </w:r>
                              <w:proofErr w:type="gramEnd"/>
                              <w:r w:rsidRPr="002373F7">
                                <w:rPr>
                                  <w:rFonts w:ascii="Trebuchet MS" w:hAnsi="Trebuchet MS"/>
                                  <w:color w:val="FFFFFF"/>
                                  <w:sz w:val="32"/>
                                  <w:szCs w:val="32"/>
                                </w:rPr>
                                <w:t xml:space="preserve">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E70083">
      <w:pPr>
        <w:pStyle w:val="Heading1"/>
        <w:ind w:right="4320"/>
      </w:pPr>
      <w:r>
        <w:br w:type="page"/>
      </w:r>
      <w:r w:rsidR="00364D11" w:rsidRPr="00C3718B">
        <w:lastRenderedPageBreak/>
        <w:t>Week #1</w:t>
      </w:r>
    </w:p>
    <w:p w14:paraId="5E723CE3" w14:textId="4F151A00" w:rsidR="005F534B" w:rsidRPr="00697BF6" w:rsidRDefault="2C62206F" w:rsidP="00FB177C">
      <w:pPr>
        <w:pStyle w:val="Heading1"/>
        <w:tabs>
          <w:tab w:val="left" w:pos="4860"/>
        </w:tabs>
        <w:ind w:right="4320"/>
        <w:rPr>
          <w:rFonts w:eastAsia="Arial"/>
          <w:sz w:val="28"/>
          <w:szCs w:val="28"/>
        </w:rPr>
      </w:pPr>
      <w:r w:rsidRPr="00697BF6">
        <w:rPr>
          <w:rFonts w:eastAsia="Arial"/>
          <w:i/>
          <w:iCs/>
          <w:sz w:val="28"/>
          <w:szCs w:val="28"/>
        </w:rPr>
        <w:t>Subject line</w:t>
      </w:r>
      <w:r w:rsidRPr="00697BF6">
        <w:rPr>
          <w:rFonts w:eastAsia="Arial"/>
          <w:sz w:val="28"/>
          <w:szCs w:val="28"/>
        </w:rPr>
        <w:t xml:space="preserve">: </w:t>
      </w:r>
      <w:r w:rsidRPr="00697BF6">
        <w:rPr>
          <w:rFonts w:eastAsia="Arial"/>
          <w:i/>
          <w:iCs/>
          <w:sz w:val="28"/>
          <w:szCs w:val="28"/>
        </w:rPr>
        <w:t>What the Color You Wear Say</w:t>
      </w:r>
      <w:r w:rsidR="00771FA6">
        <w:rPr>
          <w:rFonts w:eastAsia="Arial"/>
          <w:i/>
          <w:iCs/>
          <w:sz w:val="28"/>
          <w:szCs w:val="28"/>
        </w:rPr>
        <w:t>s</w:t>
      </w:r>
      <w:r w:rsidRPr="00697BF6">
        <w:rPr>
          <w:rFonts w:eastAsia="Arial"/>
          <w:i/>
          <w:iCs/>
          <w:sz w:val="28"/>
          <w:szCs w:val="28"/>
        </w:rPr>
        <w:t xml:space="preserve"> About You</w:t>
      </w:r>
    </w:p>
    <w:p w14:paraId="4DE75405" w14:textId="74343AEC" w:rsidR="15165A00" w:rsidRDefault="15165A00" w:rsidP="00FB177C">
      <w:pPr>
        <w:tabs>
          <w:tab w:val="left" w:pos="4860"/>
        </w:tabs>
        <w:rPr>
          <w:rFonts w:ascii="Arial" w:eastAsia="Arial" w:hAnsi="Arial" w:cs="Arial"/>
        </w:rPr>
      </w:pPr>
    </w:p>
    <w:p w14:paraId="4B479945" w14:textId="0746E640"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color w:val="333333"/>
        </w:rPr>
        <w:t xml:space="preserve">Take a good look at your wardrobe. Are there any colors that stand out? Do you have a particular color that you tend to choose over others? Well, that might say something about who you are, according to </w:t>
      </w:r>
      <w:r w:rsidRPr="00F02CB1">
        <w:rPr>
          <w:rFonts w:ascii="Arial" w:eastAsia="Arial" w:hAnsi="Arial" w:cs="Arial"/>
          <w:i/>
          <w:iCs/>
          <w:color w:val="333333"/>
        </w:rPr>
        <w:t>Stars Insider</w:t>
      </w:r>
      <w:r w:rsidRPr="2C62206F">
        <w:rPr>
          <w:rFonts w:ascii="Arial" w:eastAsia="Arial" w:hAnsi="Arial" w:cs="Arial"/>
          <w:color w:val="333333"/>
        </w:rPr>
        <w:t xml:space="preserve"> magazine.</w:t>
      </w:r>
    </w:p>
    <w:p w14:paraId="7738DF1D" w14:textId="26A4EE61" w:rsidR="15165A00" w:rsidRDefault="15165A00" w:rsidP="00FB177C">
      <w:pPr>
        <w:tabs>
          <w:tab w:val="left" w:pos="4860"/>
        </w:tabs>
        <w:ind w:right="4320"/>
        <w:rPr>
          <w:rFonts w:ascii="Arial" w:eastAsia="Arial" w:hAnsi="Arial" w:cs="Arial"/>
          <w:color w:val="333333"/>
        </w:rPr>
      </w:pPr>
    </w:p>
    <w:p w14:paraId="44C44F68" w14:textId="609B7C34"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rPr>
        <w:t>Color psychology</w:t>
      </w:r>
      <w:r w:rsidRPr="2C62206F">
        <w:rPr>
          <w:rFonts w:ascii="Arial" w:eastAsia="Arial" w:hAnsi="Arial" w:cs="Arial"/>
          <w:color w:val="333333"/>
        </w:rPr>
        <w:t xml:space="preserve"> shows us that colors have an impact in different areas of our lives, so it's natural that the colors we wear have something to do with who we are as individuals.</w:t>
      </w:r>
    </w:p>
    <w:p w14:paraId="28F55DA3" w14:textId="46796E00" w:rsidR="15165A00" w:rsidRDefault="2C62206F" w:rsidP="00FB177C">
      <w:pPr>
        <w:pStyle w:val="Heading2"/>
        <w:tabs>
          <w:tab w:val="left" w:pos="4860"/>
        </w:tabs>
        <w:ind w:right="4320"/>
        <w:rPr>
          <w:rFonts w:eastAsia="Arial"/>
          <w:i w:val="0"/>
          <w:iCs w:val="0"/>
          <w:color w:val="333333"/>
          <w:sz w:val="24"/>
          <w:szCs w:val="24"/>
        </w:rPr>
      </w:pPr>
      <w:r w:rsidRPr="2C62206F">
        <w:rPr>
          <w:rFonts w:eastAsia="Arial"/>
          <w:i w:val="0"/>
          <w:iCs w:val="0"/>
          <w:color w:val="333333"/>
          <w:sz w:val="24"/>
          <w:szCs w:val="24"/>
        </w:rPr>
        <w:t>Black</w:t>
      </w:r>
    </w:p>
    <w:p w14:paraId="241B0CDA" w14:textId="4F258C35"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color w:val="333333"/>
        </w:rPr>
        <w:t xml:space="preserve">The color of elegance, seriousness, and </w:t>
      </w:r>
      <w:r w:rsidRPr="2C62206F">
        <w:rPr>
          <w:rFonts w:ascii="Arial" w:eastAsia="Arial" w:hAnsi="Arial" w:cs="Arial"/>
        </w:rPr>
        <w:t>intelligence</w:t>
      </w:r>
      <w:r w:rsidRPr="2C62206F">
        <w:rPr>
          <w:rFonts w:ascii="Arial" w:eastAsia="Arial" w:hAnsi="Arial" w:cs="Arial"/>
          <w:color w:val="333333"/>
        </w:rPr>
        <w:t xml:space="preserve">, black also signals prestige, power, and authority. People who wear black are often more concerned about their personality rather than their appearance. They tend to be </w:t>
      </w:r>
      <w:r w:rsidRPr="2C62206F">
        <w:rPr>
          <w:rFonts w:ascii="Arial" w:eastAsia="Arial" w:hAnsi="Arial" w:cs="Arial"/>
        </w:rPr>
        <w:t>competent</w:t>
      </w:r>
      <w:r w:rsidRPr="2C62206F">
        <w:rPr>
          <w:rFonts w:ascii="Arial" w:eastAsia="Arial" w:hAnsi="Arial" w:cs="Arial"/>
          <w:color w:val="333333"/>
        </w:rPr>
        <w:t xml:space="preserve"> and insightful.</w:t>
      </w:r>
    </w:p>
    <w:p w14:paraId="148CA91B" w14:textId="184FEA28" w:rsidR="15165A00" w:rsidRDefault="2C62206F" w:rsidP="00FB177C">
      <w:pPr>
        <w:pStyle w:val="Heading2"/>
        <w:tabs>
          <w:tab w:val="left" w:pos="4860"/>
        </w:tabs>
        <w:ind w:right="4320"/>
        <w:rPr>
          <w:rFonts w:eastAsia="Arial"/>
          <w:i w:val="0"/>
          <w:iCs w:val="0"/>
          <w:color w:val="333333"/>
          <w:sz w:val="24"/>
          <w:szCs w:val="24"/>
        </w:rPr>
      </w:pPr>
      <w:r w:rsidRPr="2C62206F">
        <w:rPr>
          <w:rFonts w:eastAsia="Arial"/>
          <w:i w:val="0"/>
          <w:iCs w:val="0"/>
          <w:color w:val="333333"/>
          <w:sz w:val="24"/>
          <w:szCs w:val="24"/>
        </w:rPr>
        <w:t>Blue</w:t>
      </w:r>
    </w:p>
    <w:p w14:paraId="5BE661C5" w14:textId="48CECEFC"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color w:val="333333"/>
        </w:rPr>
        <w:t>Blue is the color of loyalty, intelligence, efficiency, and trust. It's not by chance that it's a favorite when going to a job interview, or that so many uniforms have this color. People who regularly wear this color are often calm, kind, courteous, and sometimes even shy.</w:t>
      </w:r>
    </w:p>
    <w:p w14:paraId="6DD4C75D" w14:textId="3AA0E6BF" w:rsidR="15165A00" w:rsidRDefault="2C62206F" w:rsidP="00FB177C">
      <w:pPr>
        <w:pStyle w:val="Heading2"/>
        <w:tabs>
          <w:tab w:val="left" w:pos="4860"/>
        </w:tabs>
        <w:ind w:right="4320"/>
        <w:rPr>
          <w:rFonts w:eastAsia="Arial"/>
          <w:i w:val="0"/>
          <w:iCs w:val="0"/>
          <w:color w:val="333333"/>
          <w:sz w:val="24"/>
          <w:szCs w:val="24"/>
        </w:rPr>
      </w:pPr>
      <w:r w:rsidRPr="2C62206F">
        <w:rPr>
          <w:rFonts w:eastAsia="Arial"/>
          <w:i w:val="0"/>
          <w:iCs w:val="0"/>
          <w:color w:val="333333"/>
          <w:sz w:val="24"/>
          <w:szCs w:val="24"/>
        </w:rPr>
        <w:t>Red</w:t>
      </w:r>
    </w:p>
    <w:p w14:paraId="106B4073" w14:textId="6231EF69"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color w:val="333333"/>
        </w:rPr>
        <w:t>Red is the quintessential color of passion and romance. It conveys power and vibrancy. People who like to wear red are usually exciting and energetic.</w:t>
      </w:r>
    </w:p>
    <w:p w14:paraId="3644696C" w14:textId="19B3E61F" w:rsidR="15165A00" w:rsidRDefault="2C62206F" w:rsidP="00FB177C">
      <w:pPr>
        <w:pStyle w:val="Heading2"/>
        <w:tabs>
          <w:tab w:val="left" w:pos="4860"/>
        </w:tabs>
        <w:ind w:right="4320"/>
        <w:rPr>
          <w:rFonts w:eastAsia="Arial"/>
          <w:i w:val="0"/>
          <w:iCs w:val="0"/>
          <w:color w:val="333333"/>
          <w:sz w:val="24"/>
          <w:szCs w:val="24"/>
        </w:rPr>
      </w:pPr>
      <w:r w:rsidRPr="2C62206F">
        <w:rPr>
          <w:rFonts w:eastAsia="Arial"/>
          <w:i w:val="0"/>
          <w:iCs w:val="0"/>
          <w:color w:val="333333"/>
          <w:sz w:val="24"/>
          <w:szCs w:val="24"/>
        </w:rPr>
        <w:t>White</w:t>
      </w:r>
    </w:p>
    <w:p w14:paraId="5A61A0FD" w14:textId="5F5B6204"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color w:val="333333"/>
        </w:rPr>
        <w:t>White is associated with purity and innocence, but also freedom and new beginnings. People who wear white are usually organized, optimistic, and even somewhat perfectionists.</w:t>
      </w:r>
    </w:p>
    <w:p w14:paraId="55EFAE00" w14:textId="694E0B14" w:rsidR="15165A00" w:rsidRDefault="2C62206F" w:rsidP="00FB177C">
      <w:pPr>
        <w:pStyle w:val="Heading2"/>
        <w:tabs>
          <w:tab w:val="left" w:pos="4860"/>
        </w:tabs>
        <w:ind w:right="4320"/>
        <w:rPr>
          <w:rFonts w:eastAsia="Arial"/>
          <w:i w:val="0"/>
          <w:iCs w:val="0"/>
          <w:color w:val="333333"/>
          <w:sz w:val="24"/>
          <w:szCs w:val="24"/>
        </w:rPr>
      </w:pPr>
      <w:r w:rsidRPr="2C62206F">
        <w:rPr>
          <w:rFonts w:eastAsia="Arial"/>
          <w:i w:val="0"/>
          <w:iCs w:val="0"/>
          <w:color w:val="333333"/>
          <w:sz w:val="24"/>
          <w:szCs w:val="24"/>
        </w:rPr>
        <w:t>Yellow</w:t>
      </w:r>
    </w:p>
    <w:p w14:paraId="683D87A7" w14:textId="0468E834"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color w:val="333333"/>
        </w:rPr>
        <w:t xml:space="preserve">We associate yellow with the sun, which means light, happiness, and laughter. It also </w:t>
      </w:r>
      <w:r w:rsidRPr="2C62206F">
        <w:rPr>
          <w:rFonts w:ascii="Arial" w:eastAsia="Arial" w:hAnsi="Arial" w:cs="Arial"/>
          <w:color w:val="333333"/>
        </w:rPr>
        <w:lastRenderedPageBreak/>
        <w:t>increases concentration (think traffic signs). Yellow is the color of active, creative, and uplifting people.</w:t>
      </w:r>
    </w:p>
    <w:p w14:paraId="06241E55" w14:textId="0355AC4E" w:rsidR="15165A00" w:rsidRDefault="2C62206F" w:rsidP="00FB177C">
      <w:pPr>
        <w:pStyle w:val="Heading2"/>
        <w:tabs>
          <w:tab w:val="left" w:pos="4860"/>
        </w:tabs>
        <w:ind w:right="4320"/>
        <w:rPr>
          <w:rFonts w:eastAsia="Arial"/>
          <w:i w:val="0"/>
          <w:iCs w:val="0"/>
          <w:color w:val="333333"/>
          <w:sz w:val="24"/>
          <w:szCs w:val="24"/>
        </w:rPr>
      </w:pPr>
      <w:r w:rsidRPr="2C62206F">
        <w:rPr>
          <w:rFonts w:eastAsia="Arial"/>
          <w:i w:val="0"/>
          <w:iCs w:val="0"/>
          <w:color w:val="333333"/>
          <w:sz w:val="24"/>
          <w:szCs w:val="24"/>
        </w:rPr>
        <w:t>Gray</w:t>
      </w:r>
    </w:p>
    <w:p w14:paraId="250E930B" w14:textId="34E76676"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color w:val="333333"/>
        </w:rPr>
        <w:t>Gray is all about balance and maturity. This color is fairly subtle and tranquil. Those who like to wear gray prefer not to draw excessive amounts of attention to themselves, and to keep a more low-key presence.</w:t>
      </w:r>
    </w:p>
    <w:p w14:paraId="3BE30C9D" w14:textId="6232A94B" w:rsidR="15165A00" w:rsidRDefault="2C62206F" w:rsidP="00FB177C">
      <w:pPr>
        <w:pStyle w:val="Heading2"/>
        <w:tabs>
          <w:tab w:val="left" w:pos="4860"/>
        </w:tabs>
        <w:ind w:right="4320"/>
        <w:rPr>
          <w:rFonts w:eastAsia="Arial"/>
          <w:i w:val="0"/>
          <w:iCs w:val="0"/>
          <w:color w:val="333333"/>
          <w:sz w:val="24"/>
          <w:szCs w:val="24"/>
        </w:rPr>
      </w:pPr>
      <w:r w:rsidRPr="2C62206F">
        <w:rPr>
          <w:rFonts w:eastAsia="Arial"/>
          <w:i w:val="0"/>
          <w:iCs w:val="0"/>
          <w:color w:val="333333"/>
          <w:sz w:val="24"/>
          <w:szCs w:val="24"/>
        </w:rPr>
        <w:t>Orange</w:t>
      </w:r>
    </w:p>
    <w:p w14:paraId="19D98780" w14:textId="6F6F8648" w:rsidR="15165A00" w:rsidRDefault="2C62206F" w:rsidP="00FB177C">
      <w:pPr>
        <w:tabs>
          <w:tab w:val="left" w:pos="4860"/>
        </w:tabs>
        <w:ind w:right="4320"/>
        <w:rPr>
          <w:rFonts w:ascii="Arial" w:eastAsia="Arial" w:hAnsi="Arial" w:cs="Arial"/>
          <w:color w:val="333333"/>
        </w:rPr>
      </w:pPr>
      <w:r w:rsidRPr="2C62206F">
        <w:rPr>
          <w:rFonts w:ascii="Arial" w:eastAsia="Arial" w:hAnsi="Arial" w:cs="Arial"/>
          <w:color w:val="333333"/>
        </w:rPr>
        <w:t>Orange is a fun, cheerful, and energetic color. People who wear orange are usually the life of the party. They tend to be lively and friendly.</w:t>
      </w:r>
    </w:p>
    <w:p w14:paraId="2CAF7DC5" w14:textId="705845D5" w:rsidR="15165A00" w:rsidRDefault="2C62206F" w:rsidP="00FB177C">
      <w:pPr>
        <w:pStyle w:val="Heading2"/>
        <w:tabs>
          <w:tab w:val="left" w:pos="4770"/>
          <w:tab w:val="left" w:pos="4860"/>
        </w:tabs>
        <w:ind w:right="4320"/>
        <w:rPr>
          <w:rFonts w:eastAsia="Arial"/>
          <w:i w:val="0"/>
          <w:iCs w:val="0"/>
          <w:color w:val="333333"/>
          <w:sz w:val="24"/>
          <w:szCs w:val="24"/>
        </w:rPr>
      </w:pPr>
      <w:r w:rsidRPr="2C62206F">
        <w:rPr>
          <w:rFonts w:eastAsia="Arial"/>
          <w:i w:val="0"/>
          <w:iCs w:val="0"/>
          <w:color w:val="333333"/>
          <w:sz w:val="24"/>
          <w:szCs w:val="24"/>
        </w:rPr>
        <w:t>Brown</w:t>
      </w:r>
    </w:p>
    <w:p w14:paraId="4F600FA7" w14:textId="77777777" w:rsidR="00FB177C" w:rsidRDefault="2C62206F" w:rsidP="00FB177C">
      <w:pPr>
        <w:tabs>
          <w:tab w:val="left" w:pos="4770"/>
          <w:tab w:val="left" w:pos="4860"/>
        </w:tabs>
        <w:ind w:right="4320"/>
        <w:rPr>
          <w:rFonts w:ascii="Arial" w:eastAsia="Arial" w:hAnsi="Arial" w:cs="Arial"/>
          <w:color w:val="333333"/>
        </w:rPr>
      </w:pPr>
      <w:r w:rsidRPr="2C62206F">
        <w:rPr>
          <w:rFonts w:ascii="Arial" w:eastAsia="Arial" w:hAnsi="Arial" w:cs="Arial"/>
          <w:color w:val="333333"/>
        </w:rPr>
        <w:t>People who wear brown are usually reliable, and stable. They're also strong, intelligent, and rational.</w:t>
      </w:r>
    </w:p>
    <w:p w14:paraId="04DB1CD3" w14:textId="77777777" w:rsidR="00FB177C" w:rsidRDefault="00FB177C" w:rsidP="00FB177C">
      <w:pPr>
        <w:tabs>
          <w:tab w:val="left" w:pos="4770"/>
          <w:tab w:val="left" w:pos="4860"/>
        </w:tabs>
        <w:ind w:right="4320"/>
        <w:rPr>
          <w:rFonts w:ascii="Arial" w:eastAsia="Arial" w:hAnsi="Arial" w:cs="Arial"/>
          <w:color w:val="333333"/>
        </w:rPr>
      </w:pPr>
    </w:p>
    <w:p w14:paraId="786CBD5E" w14:textId="77777777" w:rsidR="00FB177C" w:rsidRDefault="2C62206F" w:rsidP="00FB177C">
      <w:pPr>
        <w:tabs>
          <w:tab w:val="left" w:pos="4770"/>
          <w:tab w:val="left" w:pos="4860"/>
        </w:tabs>
        <w:ind w:right="4320"/>
        <w:rPr>
          <w:rFonts w:ascii="Arial" w:eastAsia="Arial" w:hAnsi="Arial" w:cs="Arial"/>
          <w:color w:val="333333"/>
        </w:rPr>
      </w:pPr>
      <w:r w:rsidRPr="2C62206F">
        <w:rPr>
          <w:rFonts w:ascii="Arial" w:eastAsia="Arial" w:hAnsi="Arial" w:cs="Arial"/>
          <w:b/>
          <w:bCs/>
          <w:color w:val="333333"/>
        </w:rPr>
        <w:t>Purple</w:t>
      </w:r>
    </w:p>
    <w:p w14:paraId="518C4989" w14:textId="7EA9B3CF" w:rsidR="15165A00" w:rsidRDefault="2C62206F" w:rsidP="00FB177C">
      <w:pPr>
        <w:tabs>
          <w:tab w:val="left" w:pos="4770"/>
          <w:tab w:val="left" w:pos="4860"/>
        </w:tabs>
        <w:ind w:right="4320"/>
        <w:rPr>
          <w:rFonts w:ascii="Arial" w:eastAsia="Arial" w:hAnsi="Arial" w:cs="Arial"/>
          <w:color w:val="333333"/>
        </w:rPr>
      </w:pPr>
      <w:r w:rsidRPr="2C62206F">
        <w:rPr>
          <w:rFonts w:ascii="Arial" w:eastAsia="Arial" w:hAnsi="Arial" w:cs="Arial"/>
          <w:color w:val="333333"/>
        </w:rPr>
        <w:t xml:space="preserve">We tend to associate purple with luxury and wealth, as it has been used for centuries by </w:t>
      </w:r>
      <w:r w:rsidRPr="2C62206F">
        <w:rPr>
          <w:rFonts w:ascii="Arial" w:eastAsia="Arial" w:hAnsi="Arial" w:cs="Arial"/>
        </w:rPr>
        <w:t>royals</w:t>
      </w:r>
      <w:r w:rsidRPr="2C62206F">
        <w:rPr>
          <w:rFonts w:ascii="Arial" w:eastAsia="Arial" w:hAnsi="Arial" w:cs="Arial"/>
          <w:color w:val="333333"/>
        </w:rPr>
        <w:t xml:space="preserve"> and the clergy. But the color is also associated with mysticism and spirituality. People who wear purple are usually creative, dreamy, passionate, and emotional.</w:t>
      </w:r>
    </w:p>
    <w:p w14:paraId="4142888F" w14:textId="5F093AE0" w:rsidR="15165A00" w:rsidRDefault="15165A00" w:rsidP="00FB177C">
      <w:pPr>
        <w:tabs>
          <w:tab w:val="left" w:pos="4860"/>
        </w:tabs>
        <w:rPr>
          <w:rFonts w:ascii="Arial" w:eastAsia="Arial" w:hAnsi="Arial" w:cs="Arial"/>
          <w:color w:val="333333"/>
        </w:rPr>
      </w:pPr>
    </w:p>
    <w:p w14:paraId="47D61A03" w14:textId="27B741A4" w:rsidR="00364D11" w:rsidRPr="00951467" w:rsidRDefault="2C62206F" w:rsidP="00FB177C">
      <w:pPr>
        <w:pStyle w:val="Article"/>
        <w:tabs>
          <w:tab w:val="left" w:pos="4860"/>
        </w:tabs>
        <w:ind w:right="4320"/>
        <w:rPr>
          <w:rFonts w:ascii="Arial" w:eastAsia="Arial" w:hAnsi="Arial" w:cs="Arial"/>
          <w:i/>
          <w:iCs/>
          <w:sz w:val="24"/>
        </w:rPr>
      </w:pPr>
      <w:r w:rsidRPr="2C62206F">
        <w:rPr>
          <w:rFonts w:ascii="Arial" w:eastAsia="Arial" w:hAnsi="Arial" w:cs="Arial"/>
          <w:i/>
          <w:iCs/>
          <w:sz w:val="24"/>
        </w:rPr>
        <w:t>Your Flooring Consultant for Life,</w:t>
      </w:r>
    </w:p>
    <w:p w14:paraId="7BB0C5D2" w14:textId="77777777" w:rsidR="00364D11" w:rsidRPr="00951467" w:rsidRDefault="2C62206F" w:rsidP="00FB177C">
      <w:pPr>
        <w:pStyle w:val="Article"/>
        <w:tabs>
          <w:tab w:val="left" w:pos="4860"/>
        </w:tabs>
        <w:ind w:right="4320"/>
        <w:rPr>
          <w:rFonts w:ascii="Arial" w:eastAsia="Arial" w:hAnsi="Arial" w:cs="Arial"/>
          <w:i/>
          <w:iCs/>
          <w:sz w:val="24"/>
          <w:highlight w:val="yellow"/>
        </w:rPr>
      </w:pPr>
      <w:r w:rsidRPr="2C62206F">
        <w:rPr>
          <w:rFonts w:ascii="Arial" w:eastAsia="Arial" w:hAnsi="Arial" w:cs="Arial"/>
          <w:i/>
          <w:iCs/>
          <w:sz w:val="24"/>
          <w:highlight w:val="yellow"/>
        </w:rPr>
        <w:t>Jim Armstrong</w:t>
      </w:r>
    </w:p>
    <w:p w14:paraId="47A1F63C" w14:textId="5C21E447" w:rsidR="00364D11" w:rsidRDefault="2C62206F" w:rsidP="00FB177C">
      <w:pPr>
        <w:pStyle w:val="Article"/>
        <w:tabs>
          <w:tab w:val="left" w:pos="4860"/>
        </w:tabs>
        <w:ind w:right="4320"/>
        <w:rPr>
          <w:rFonts w:ascii="Arial" w:eastAsia="Arial" w:hAnsi="Arial" w:cs="Arial"/>
          <w:i/>
          <w:iCs/>
          <w:sz w:val="24"/>
          <w:highlight w:val="yellow"/>
        </w:rPr>
      </w:pPr>
      <w:r w:rsidRPr="2C62206F">
        <w:rPr>
          <w:rFonts w:ascii="Arial" w:eastAsia="Arial" w:hAnsi="Arial" w:cs="Arial"/>
          <w:i/>
          <w:iCs/>
          <w:sz w:val="24"/>
          <w:highlight w:val="yellow"/>
        </w:rPr>
        <w:t xml:space="preserve">President of </w:t>
      </w:r>
      <w:proofErr w:type="spellStart"/>
      <w:r w:rsidRPr="2C62206F">
        <w:rPr>
          <w:rFonts w:ascii="Arial" w:eastAsia="Arial" w:hAnsi="Arial" w:cs="Arial"/>
          <w:i/>
          <w:iCs/>
          <w:sz w:val="24"/>
          <w:highlight w:val="yellow"/>
        </w:rPr>
        <w:t>Jimbo’s</w:t>
      </w:r>
      <w:proofErr w:type="spellEnd"/>
      <w:r w:rsidRPr="2C62206F">
        <w:rPr>
          <w:rFonts w:ascii="Arial" w:eastAsia="Arial" w:hAnsi="Arial" w:cs="Arial"/>
          <w:i/>
          <w:iCs/>
          <w:sz w:val="24"/>
          <w:highlight w:val="yellow"/>
        </w:rPr>
        <w:t xml:space="preserve"> Floors</w:t>
      </w:r>
    </w:p>
    <w:p w14:paraId="1B3F705B" w14:textId="77777777" w:rsidR="003F38B9" w:rsidRPr="00951467" w:rsidRDefault="003F38B9" w:rsidP="00FB177C">
      <w:pPr>
        <w:pStyle w:val="Article"/>
        <w:tabs>
          <w:tab w:val="left" w:pos="4860"/>
        </w:tabs>
        <w:ind w:right="4320"/>
        <w:rPr>
          <w:rFonts w:ascii="Arial" w:eastAsia="Arial" w:hAnsi="Arial" w:cs="Arial"/>
          <w:i/>
          <w:iCs/>
          <w:sz w:val="24"/>
          <w:highlight w:val="yellow"/>
        </w:rPr>
      </w:pPr>
    </w:p>
    <w:p w14:paraId="253DCDDE" w14:textId="77777777" w:rsidR="15165A00" w:rsidRDefault="2C62206F" w:rsidP="00FB177C">
      <w:pPr>
        <w:tabs>
          <w:tab w:val="left" w:pos="4860"/>
        </w:tabs>
        <w:ind w:right="4320"/>
        <w:rPr>
          <w:rFonts w:ascii="Arial" w:eastAsia="Arial" w:hAnsi="Arial" w:cs="Arial"/>
          <w:b/>
          <w:bCs/>
        </w:rPr>
      </w:pPr>
      <w:r w:rsidRPr="2C62206F">
        <w:rPr>
          <w:rFonts w:ascii="Arial" w:eastAsia="Arial" w:hAnsi="Arial" w:cs="Arial"/>
          <w:b/>
          <w:bCs/>
        </w:rPr>
        <w:t xml:space="preserve">P.S.  All of our products come with a lifetime installation warranty! Buying flooring is not like buying any other piece of interior décor, such as a sofa or a lamp.  </w:t>
      </w:r>
    </w:p>
    <w:p w14:paraId="1CC1867C" w14:textId="77777777" w:rsidR="15165A00" w:rsidRDefault="15165A00" w:rsidP="00FB177C">
      <w:pPr>
        <w:tabs>
          <w:tab w:val="left" w:pos="4860"/>
        </w:tabs>
        <w:rPr>
          <w:rFonts w:ascii="Arial" w:eastAsia="Arial" w:hAnsi="Arial" w:cs="Arial"/>
          <w:b/>
          <w:bCs/>
        </w:rPr>
      </w:pPr>
    </w:p>
    <w:p w14:paraId="1E91613B" w14:textId="77777777" w:rsidR="15165A00" w:rsidRDefault="2C62206F" w:rsidP="00FB177C">
      <w:pPr>
        <w:tabs>
          <w:tab w:val="left" w:pos="4860"/>
        </w:tabs>
        <w:ind w:right="4320"/>
        <w:rPr>
          <w:rFonts w:ascii="Arial" w:eastAsia="Arial" w:hAnsi="Arial" w:cs="Arial"/>
          <w:b/>
          <w:bCs/>
          <w:color w:val="000000" w:themeColor="text1"/>
        </w:rPr>
      </w:pPr>
      <w:r w:rsidRPr="2C62206F">
        <w:rPr>
          <w:rFonts w:ascii="Arial" w:eastAsia="Arial" w:hAnsi="Arial" w:cs="Arial"/>
          <w:b/>
          <w:bCs/>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p>
    <w:p w14:paraId="32C5E8F5" w14:textId="202FD9F8" w:rsidR="15165A00" w:rsidRDefault="15165A00" w:rsidP="00FB177C">
      <w:pPr>
        <w:tabs>
          <w:tab w:val="left" w:pos="4860"/>
        </w:tabs>
        <w:ind w:right="4320"/>
        <w:rPr>
          <w:rFonts w:ascii="Arial" w:eastAsia="Arial" w:hAnsi="Arial" w:cs="Arial"/>
          <w:b/>
          <w:bCs/>
        </w:rPr>
      </w:pPr>
    </w:p>
    <w:p w14:paraId="60B6A87C" w14:textId="77777777" w:rsidR="15165A00" w:rsidRDefault="2C62206F" w:rsidP="00FB177C">
      <w:pPr>
        <w:pStyle w:val="Article"/>
        <w:tabs>
          <w:tab w:val="left" w:pos="4860"/>
        </w:tabs>
        <w:ind w:right="4320"/>
        <w:rPr>
          <w:rFonts w:ascii="Arial" w:eastAsia="Arial" w:hAnsi="Arial" w:cs="Arial"/>
          <w:sz w:val="24"/>
          <w:highlight w:val="yellow"/>
        </w:rPr>
      </w:pPr>
      <w:proofErr w:type="spellStart"/>
      <w:r w:rsidRPr="2C62206F">
        <w:rPr>
          <w:rFonts w:ascii="Arial" w:eastAsia="Arial" w:hAnsi="Arial" w:cs="Arial"/>
          <w:sz w:val="24"/>
          <w:highlight w:val="yellow"/>
        </w:rPr>
        <w:t>Jimbo’s</w:t>
      </w:r>
      <w:proofErr w:type="spellEnd"/>
      <w:r w:rsidRPr="2C62206F">
        <w:rPr>
          <w:rFonts w:ascii="Arial" w:eastAsia="Arial" w:hAnsi="Arial" w:cs="Arial"/>
          <w:sz w:val="24"/>
          <w:highlight w:val="yellow"/>
        </w:rPr>
        <w:t xml:space="preserve"> Floors</w:t>
      </w:r>
    </w:p>
    <w:p w14:paraId="6D423F66" w14:textId="77777777" w:rsidR="15165A00" w:rsidRDefault="2C62206F" w:rsidP="00FB177C">
      <w:pPr>
        <w:pStyle w:val="Article"/>
        <w:tabs>
          <w:tab w:val="left" w:pos="4860"/>
        </w:tabs>
        <w:ind w:right="4320"/>
        <w:rPr>
          <w:rFonts w:ascii="Arial" w:eastAsia="Arial" w:hAnsi="Arial" w:cs="Arial"/>
          <w:sz w:val="24"/>
          <w:highlight w:val="yellow"/>
        </w:rPr>
      </w:pPr>
      <w:r w:rsidRPr="2C62206F">
        <w:rPr>
          <w:rFonts w:ascii="Arial" w:eastAsia="Arial" w:hAnsi="Arial" w:cs="Arial"/>
          <w:sz w:val="24"/>
          <w:highlight w:val="yellow"/>
        </w:rPr>
        <w:t>479 Park Ave., Yuba City, CA 95993</w:t>
      </w:r>
    </w:p>
    <w:p w14:paraId="75FE35B1" w14:textId="50A64BF9" w:rsidR="15165A00" w:rsidRDefault="2C62206F" w:rsidP="00FB177C">
      <w:pPr>
        <w:pStyle w:val="Article"/>
        <w:tabs>
          <w:tab w:val="left" w:pos="4860"/>
        </w:tabs>
        <w:ind w:right="4320"/>
        <w:rPr>
          <w:rFonts w:ascii="Arial" w:eastAsia="Arial" w:hAnsi="Arial" w:cs="Arial"/>
          <w:sz w:val="24"/>
          <w:highlight w:val="yellow"/>
        </w:rPr>
      </w:pPr>
      <w:r w:rsidRPr="2C62206F">
        <w:rPr>
          <w:rFonts w:ascii="Arial" w:eastAsia="Arial" w:hAnsi="Arial" w:cs="Arial"/>
          <w:sz w:val="24"/>
          <w:highlight w:val="yellow"/>
        </w:rPr>
        <w:t>530-790-3338</w:t>
      </w:r>
    </w:p>
    <w:p w14:paraId="178F10CB" w14:textId="32FEA2D1" w:rsidR="15165A00" w:rsidRDefault="15165A00" w:rsidP="2C62206F">
      <w:pPr>
        <w:pStyle w:val="Article"/>
        <w:ind w:right="4320"/>
        <w:rPr>
          <w:rFonts w:ascii="Arial" w:eastAsia="Arial" w:hAnsi="Arial" w:cs="Arial"/>
          <w:sz w:val="24"/>
          <w:highlight w:val="yellow"/>
        </w:rPr>
      </w:pPr>
    </w:p>
    <w:p w14:paraId="270BA18E" w14:textId="4B2E6952" w:rsidR="002B789C" w:rsidRPr="00697BF6" w:rsidRDefault="2C62206F" w:rsidP="2C62206F">
      <w:pPr>
        <w:ind w:right="4320"/>
        <w:rPr>
          <w:rFonts w:ascii="Arial" w:eastAsia="Arial" w:hAnsi="Arial" w:cs="Arial"/>
          <w:b/>
          <w:bCs/>
          <w:sz w:val="32"/>
          <w:szCs w:val="32"/>
        </w:rPr>
      </w:pPr>
      <w:r w:rsidRPr="00697BF6">
        <w:rPr>
          <w:rFonts w:ascii="Arial" w:eastAsia="Arial" w:hAnsi="Arial" w:cs="Arial"/>
          <w:b/>
          <w:bCs/>
          <w:sz w:val="32"/>
          <w:szCs w:val="32"/>
        </w:rPr>
        <w:t>Week #2</w:t>
      </w:r>
    </w:p>
    <w:p w14:paraId="3E0C78BB" w14:textId="3A85D73A" w:rsidR="00810FDF" w:rsidRPr="00697BF6" w:rsidRDefault="2C62206F" w:rsidP="2C62206F">
      <w:pPr>
        <w:pStyle w:val="Heading1"/>
        <w:ind w:right="4140"/>
        <w:rPr>
          <w:rFonts w:eastAsia="Arial"/>
          <w:sz w:val="28"/>
          <w:szCs w:val="28"/>
        </w:rPr>
      </w:pPr>
      <w:r w:rsidRPr="00697BF6">
        <w:rPr>
          <w:rFonts w:eastAsia="Arial"/>
          <w:i/>
          <w:iCs/>
          <w:sz w:val="28"/>
          <w:szCs w:val="28"/>
        </w:rPr>
        <w:t>Subject line: Easy Ways to Cut Down on Sugar</w:t>
      </w:r>
    </w:p>
    <w:p w14:paraId="0CBD9DB7" w14:textId="77777777" w:rsidR="00FB177C" w:rsidRDefault="00FB177C" w:rsidP="00FB177C">
      <w:pPr>
        <w:ind w:right="4140"/>
        <w:rPr>
          <w:rFonts w:ascii="Arial" w:eastAsia="Arial" w:hAnsi="Arial" w:cs="Arial"/>
          <w:color w:val="333333"/>
        </w:rPr>
      </w:pPr>
    </w:p>
    <w:p w14:paraId="44D5DD4F" w14:textId="61583791" w:rsidR="15165A00" w:rsidRDefault="2C62206F" w:rsidP="00FB177C">
      <w:pPr>
        <w:ind w:right="4140"/>
        <w:rPr>
          <w:rFonts w:ascii="Arial" w:eastAsia="Arial" w:hAnsi="Arial" w:cs="Arial"/>
          <w:color w:val="333333"/>
        </w:rPr>
      </w:pPr>
      <w:r w:rsidRPr="2C62206F">
        <w:rPr>
          <w:rFonts w:ascii="Arial" w:eastAsia="Arial" w:hAnsi="Arial" w:cs="Arial"/>
          <w:color w:val="333333"/>
        </w:rPr>
        <w:t xml:space="preserve">Most of us eat far more sugar than is healthy. On average UK adults </w:t>
      </w:r>
      <w:r w:rsidRPr="2C62206F">
        <w:rPr>
          <w:rFonts w:ascii="Arial" w:eastAsia="Arial" w:hAnsi="Arial" w:cs="Arial"/>
        </w:rPr>
        <w:t>consume around 50g (12.5tsp) a day of “free sugars”</w:t>
      </w:r>
      <w:r w:rsidRPr="2C62206F">
        <w:rPr>
          <w:rFonts w:ascii="Arial" w:eastAsia="Arial" w:hAnsi="Arial" w:cs="Arial"/>
          <w:color w:val="333333"/>
        </w:rPr>
        <w:t xml:space="preserve"> – added sugar and those found in honey, syrups and fruit juices – when the recommended intake is no more than 30g (about 7tsp). Meanwhile American adults </w:t>
      </w:r>
      <w:r w:rsidRPr="2C62206F">
        <w:rPr>
          <w:rFonts w:ascii="Arial" w:eastAsia="Arial" w:hAnsi="Arial" w:cs="Arial"/>
        </w:rPr>
        <w:t>eat and drink an average of 77 grams</w:t>
      </w:r>
      <w:r w:rsidRPr="2C62206F">
        <w:rPr>
          <w:rFonts w:ascii="Arial" w:eastAsia="Arial" w:hAnsi="Arial" w:cs="Arial"/>
          <w:color w:val="333333"/>
        </w:rPr>
        <w:t xml:space="preserve"> (about 18tsp) of sugar per day, over three times the recommended amount for women. We all know a high sugar diet is linked with weight gain and tooth decay</w:t>
      </w:r>
      <w:r w:rsidR="00FB177C">
        <w:rPr>
          <w:rFonts w:ascii="Arial" w:eastAsia="Arial" w:hAnsi="Arial" w:cs="Arial"/>
          <w:color w:val="333333"/>
        </w:rPr>
        <w:t>,</w:t>
      </w:r>
      <w:r w:rsidRPr="2C62206F">
        <w:rPr>
          <w:rFonts w:ascii="Arial" w:eastAsia="Arial" w:hAnsi="Arial" w:cs="Arial"/>
          <w:color w:val="333333"/>
        </w:rPr>
        <w:t xml:space="preserve"> but the problem is sweet things taste delicious, so trying to eat less can be pretty tricky. Nevertheless, you can achieve your goal of reducing your sugar intake with these easy tips from nutritionist Angela Dowden in </w:t>
      </w:r>
      <w:r w:rsidRPr="00F02CB1">
        <w:rPr>
          <w:rFonts w:ascii="Arial" w:eastAsia="Arial" w:hAnsi="Arial" w:cs="Arial"/>
          <w:i/>
          <w:iCs/>
          <w:color w:val="333333"/>
        </w:rPr>
        <w:t>Love Food</w:t>
      </w:r>
      <w:r w:rsidRPr="2C62206F">
        <w:rPr>
          <w:rFonts w:ascii="Arial" w:eastAsia="Arial" w:hAnsi="Arial" w:cs="Arial"/>
          <w:color w:val="333333"/>
        </w:rPr>
        <w:t xml:space="preserve"> magazine.</w:t>
      </w:r>
    </w:p>
    <w:p w14:paraId="49027F91" w14:textId="542F0600" w:rsidR="15165A00" w:rsidRDefault="2C62206F" w:rsidP="00FB177C">
      <w:pPr>
        <w:pStyle w:val="Heading2"/>
        <w:ind w:right="4140"/>
        <w:rPr>
          <w:rFonts w:eastAsia="Arial"/>
          <w:i w:val="0"/>
          <w:iCs w:val="0"/>
          <w:color w:val="333333"/>
          <w:sz w:val="24"/>
          <w:szCs w:val="24"/>
        </w:rPr>
      </w:pPr>
      <w:r w:rsidRPr="2C62206F">
        <w:rPr>
          <w:rFonts w:eastAsia="Arial"/>
          <w:i w:val="0"/>
          <w:iCs w:val="0"/>
          <w:color w:val="333333"/>
          <w:sz w:val="24"/>
          <w:szCs w:val="24"/>
        </w:rPr>
        <w:t>Eat whole fruit for your sugar fix</w:t>
      </w:r>
    </w:p>
    <w:p w14:paraId="414B9FB1" w14:textId="168CDE4E" w:rsidR="15165A00" w:rsidRDefault="2C62206F" w:rsidP="00FB177C">
      <w:pPr>
        <w:ind w:right="4140"/>
        <w:rPr>
          <w:rFonts w:ascii="Arial" w:eastAsia="Arial" w:hAnsi="Arial" w:cs="Arial"/>
          <w:color w:val="333333"/>
        </w:rPr>
      </w:pPr>
      <w:r w:rsidRPr="2C62206F">
        <w:rPr>
          <w:rFonts w:ascii="Arial" w:eastAsia="Arial" w:hAnsi="Arial" w:cs="Arial"/>
          <w:color w:val="333333"/>
        </w:rPr>
        <w:t>Sugars found in whole fruits and vegetables are generally less harmful as they come with fiber and nutrients. They're also bound within plant cells, so they're less concentrated and release more slowly. Lactose, the natural sugar in dairy, is a healthier sugar too (but many dairy products have extra sugar added, so they're not off the hook either).</w:t>
      </w:r>
    </w:p>
    <w:p w14:paraId="33783BB3" w14:textId="289AE4A1" w:rsidR="15165A00" w:rsidRDefault="2C62206F" w:rsidP="00FB177C">
      <w:pPr>
        <w:pStyle w:val="Heading2"/>
        <w:ind w:right="4140"/>
        <w:rPr>
          <w:rFonts w:eastAsia="Arial"/>
          <w:i w:val="0"/>
          <w:iCs w:val="0"/>
          <w:color w:val="333333"/>
          <w:sz w:val="24"/>
          <w:szCs w:val="24"/>
        </w:rPr>
      </w:pPr>
      <w:r w:rsidRPr="2C62206F">
        <w:rPr>
          <w:rFonts w:eastAsia="Arial"/>
          <w:i w:val="0"/>
          <w:iCs w:val="0"/>
          <w:color w:val="333333"/>
          <w:sz w:val="24"/>
          <w:szCs w:val="24"/>
        </w:rPr>
        <w:t>Don’t fall for the “healthier” sugar hype</w:t>
      </w:r>
    </w:p>
    <w:p w14:paraId="35D0055A" w14:textId="4CFB43A5" w:rsidR="15165A00" w:rsidRDefault="2C62206F" w:rsidP="00FB177C">
      <w:pPr>
        <w:ind w:right="4140"/>
        <w:rPr>
          <w:rFonts w:ascii="Arial" w:eastAsia="Arial" w:hAnsi="Arial" w:cs="Arial"/>
          <w:color w:val="333333"/>
        </w:rPr>
      </w:pPr>
      <w:r w:rsidRPr="2C62206F">
        <w:rPr>
          <w:rFonts w:ascii="Arial" w:eastAsia="Arial" w:hAnsi="Arial" w:cs="Arial"/>
          <w:color w:val="333333"/>
        </w:rPr>
        <w:t>Whether it comes as granules or as syrup, it’s still a source of free sugars that can harm your teeth and ply you with extra calories. Agave syrup, rice syrup, coconut sugar and palm sugar all sound healthier by virtue of being natural. But they're still as much sugar as plain old caster or dark brown sugar.</w:t>
      </w:r>
    </w:p>
    <w:p w14:paraId="420C4D88" w14:textId="412E8AC1" w:rsidR="15165A00" w:rsidRDefault="2C62206F" w:rsidP="00FB177C">
      <w:pPr>
        <w:pStyle w:val="Heading2"/>
        <w:ind w:right="4140"/>
        <w:rPr>
          <w:rFonts w:eastAsia="Arial"/>
          <w:i w:val="0"/>
          <w:iCs w:val="0"/>
          <w:color w:val="333333"/>
          <w:sz w:val="24"/>
          <w:szCs w:val="24"/>
        </w:rPr>
      </w:pPr>
      <w:r w:rsidRPr="2C62206F">
        <w:rPr>
          <w:rFonts w:eastAsia="Arial"/>
          <w:i w:val="0"/>
          <w:iCs w:val="0"/>
          <w:color w:val="333333"/>
          <w:sz w:val="24"/>
          <w:szCs w:val="24"/>
        </w:rPr>
        <w:t>Know your food labels</w:t>
      </w:r>
    </w:p>
    <w:p w14:paraId="59BE7E66" w14:textId="7F1B40DA" w:rsidR="15165A00" w:rsidRDefault="00F02CB1" w:rsidP="00FB177C">
      <w:pPr>
        <w:ind w:right="4140"/>
        <w:rPr>
          <w:rFonts w:ascii="Arial" w:eastAsia="Arial" w:hAnsi="Arial" w:cs="Arial"/>
          <w:color w:val="333333"/>
        </w:rPr>
      </w:pPr>
      <w:r w:rsidRPr="2C62206F">
        <w:rPr>
          <w:rFonts w:ascii="Arial" w:eastAsia="Arial" w:hAnsi="Arial" w:cs="Arial"/>
          <w:color w:val="333333"/>
        </w:rPr>
        <w:t>In the US, food labels are required to give added sugar content per serving, which makes it easier to track what you're consuming.</w:t>
      </w:r>
      <w:r>
        <w:rPr>
          <w:rFonts w:ascii="Arial" w:eastAsia="Arial" w:hAnsi="Arial" w:cs="Arial"/>
          <w:color w:val="333333"/>
        </w:rPr>
        <w:t xml:space="preserve">  </w:t>
      </w:r>
      <w:r w:rsidR="2C62206F" w:rsidRPr="2C62206F">
        <w:rPr>
          <w:rFonts w:ascii="Arial" w:eastAsia="Arial" w:hAnsi="Arial" w:cs="Arial"/>
          <w:color w:val="333333"/>
        </w:rPr>
        <w:t xml:space="preserve">UK food labels don't break out "free" or added sugar – they only give a figure for total sugar – but there's still a rough rule of thumb you can </w:t>
      </w:r>
      <w:r w:rsidR="2C62206F" w:rsidRPr="2C62206F">
        <w:rPr>
          <w:rFonts w:ascii="Arial" w:eastAsia="Arial" w:hAnsi="Arial" w:cs="Arial"/>
          <w:color w:val="333333"/>
        </w:rPr>
        <w:lastRenderedPageBreak/>
        <w:t xml:space="preserve">use to check if you're getting too much. </w:t>
      </w:r>
      <w:r w:rsidR="00C13562">
        <w:rPr>
          <w:rFonts w:ascii="Arial" w:eastAsia="Arial" w:hAnsi="Arial" w:cs="Arial"/>
          <w:color w:val="333333"/>
        </w:rPr>
        <w:t>A</w:t>
      </w:r>
      <w:r w:rsidR="2C62206F" w:rsidRPr="2C62206F">
        <w:rPr>
          <w:rFonts w:ascii="Arial" w:eastAsia="Arial" w:hAnsi="Arial" w:cs="Arial"/>
          <w:color w:val="333333"/>
        </w:rPr>
        <w:t xml:space="preserve"> product is "high" in sugar if it has more than 22.5g of sugars per 100g and "low" in sugar if it has less than 5g per 100g. For foods with traffic lights as a guide, you'll be looking to minimize those reds. </w:t>
      </w:r>
    </w:p>
    <w:p w14:paraId="476FE3C5" w14:textId="271129F4" w:rsidR="15165A00" w:rsidRDefault="2C62206F" w:rsidP="00FB177C">
      <w:pPr>
        <w:pStyle w:val="Heading2"/>
        <w:ind w:right="4140"/>
        <w:rPr>
          <w:rFonts w:eastAsia="Arial"/>
          <w:i w:val="0"/>
          <w:iCs w:val="0"/>
          <w:color w:val="333333"/>
          <w:sz w:val="24"/>
          <w:szCs w:val="24"/>
        </w:rPr>
      </w:pPr>
      <w:r w:rsidRPr="2C62206F">
        <w:rPr>
          <w:rFonts w:eastAsia="Arial"/>
          <w:i w:val="0"/>
          <w:iCs w:val="0"/>
          <w:color w:val="333333"/>
          <w:sz w:val="24"/>
          <w:szCs w:val="24"/>
        </w:rPr>
        <w:t>Go slow and steady</w:t>
      </w:r>
    </w:p>
    <w:p w14:paraId="19EBA0B4" w14:textId="507E3A2C" w:rsidR="15165A00" w:rsidRDefault="2C62206F" w:rsidP="00FB177C">
      <w:pPr>
        <w:ind w:right="4140"/>
        <w:rPr>
          <w:rFonts w:ascii="Arial" w:eastAsia="Arial" w:hAnsi="Arial" w:cs="Arial"/>
          <w:color w:val="333333"/>
        </w:rPr>
      </w:pPr>
      <w:r w:rsidRPr="2C62206F">
        <w:rPr>
          <w:rFonts w:ascii="Arial" w:eastAsia="Arial" w:hAnsi="Arial" w:cs="Arial"/>
          <w:color w:val="333333"/>
        </w:rPr>
        <w:t>Small steps are usually more successful when you’re weaning yourself off sugar. For example, if you still have sugar in your tea or coffee, reduce it by quarter of a teaspoon every couple of days. Cut the number of cakes, cookies and other sugary foods you eat equally slowly. Eventually, very sweet foods won’t taste as appealing as they once did.</w:t>
      </w:r>
    </w:p>
    <w:p w14:paraId="261A0B82" w14:textId="3945F5DA" w:rsidR="15165A00" w:rsidRDefault="2C62206F" w:rsidP="00FB177C">
      <w:pPr>
        <w:pStyle w:val="Heading2"/>
        <w:ind w:right="4140"/>
        <w:rPr>
          <w:rFonts w:eastAsia="Arial"/>
          <w:i w:val="0"/>
          <w:iCs w:val="0"/>
          <w:color w:val="333333"/>
          <w:sz w:val="24"/>
          <w:szCs w:val="24"/>
        </w:rPr>
      </w:pPr>
      <w:r w:rsidRPr="2C62206F">
        <w:rPr>
          <w:rFonts w:eastAsia="Arial"/>
          <w:i w:val="0"/>
          <w:iCs w:val="0"/>
          <w:color w:val="333333"/>
          <w:sz w:val="24"/>
          <w:szCs w:val="24"/>
        </w:rPr>
        <w:t>Say no to sugary drinks</w:t>
      </w:r>
    </w:p>
    <w:p w14:paraId="449E476F" w14:textId="2274BEA3" w:rsidR="15165A00" w:rsidRDefault="2C62206F" w:rsidP="00FB177C">
      <w:pPr>
        <w:ind w:right="4140"/>
        <w:rPr>
          <w:rFonts w:ascii="Arial" w:eastAsia="Arial" w:hAnsi="Arial" w:cs="Arial"/>
          <w:color w:val="333333"/>
        </w:rPr>
      </w:pPr>
      <w:r w:rsidRPr="2C62206F">
        <w:rPr>
          <w:rFonts w:ascii="Arial" w:eastAsia="Arial" w:hAnsi="Arial" w:cs="Arial"/>
          <w:color w:val="333333"/>
        </w:rPr>
        <w:t xml:space="preserve">If there’s one source of sugar you should definitely try to ditch it's full-sugar soft drinks. One 500ml </w:t>
      </w:r>
      <w:r w:rsidRPr="2C62206F">
        <w:rPr>
          <w:rFonts w:ascii="Arial" w:eastAsia="Arial" w:hAnsi="Arial" w:cs="Arial"/>
        </w:rPr>
        <w:t>bottle of Coke</w:t>
      </w:r>
      <w:r w:rsidRPr="2C62206F">
        <w:rPr>
          <w:rFonts w:ascii="Arial" w:eastAsia="Arial" w:hAnsi="Arial" w:cs="Arial"/>
          <w:color w:val="333333"/>
        </w:rPr>
        <w:t xml:space="preserve"> contains 53g (13.3tsp) sugar, which is 1.8 times your daily limit and provides 210 empty calories. Sugar-sweetened beverages are linked to obesity in both children and adults, </w:t>
      </w:r>
      <w:r w:rsidRPr="2C62206F">
        <w:rPr>
          <w:rFonts w:ascii="Arial" w:eastAsia="Arial" w:hAnsi="Arial" w:cs="Arial"/>
        </w:rPr>
        <w:t>research shows</w:t>
      </w:r>
      <w:r w:rsidRPr="2C62206F">
        <w:rPr>
          <w:rFonts w:ascii="Arial" w:eastAsia="Arial" w:hAnsi="Arial" w:cs="Arial"/>
          <w:color w:val="333333"/>
        </w:rPr>
        <w:t>.</w:t>
      </w:r>
    </w:p>
    <w:p w14:paraId="24B765DD" w14:textId="44783DD9" w:rsidR="15165A00" w:rsidRDefault="2C62206F" w:rsidP="00FB177C">
      <w:pPr>
        <w:pStyle w:val="Heading2"/>
        <w:ind w:right="4140"/>
        <w:rPr>
          <w:rFonts w:eastAsia="Arial"/>
          <w:i w:val="0"/>
          <w:iCs w:val="0"/>
          <w:color w:val="333333"/>
          <w:sz w:val="24"/>
          <w:szCs w:val="24"/>
        </w:rPr>
      </w:pPr>
      <w:r w:rsidRPr="2C62206F">
        <w:rPr>
          <w:rFonts w:eastAsia="Arial"/>
          <w:i w:val="0"/>
          <w:iCs w:val="0"/>
          <w:color w:val="333333"/>
          <w:sz w:val="24"/>
          <w:szCs w:val="24"/>
        </w:rPr>
        <w:t>Try healthy ices</w:t>
      </w:r>
    </w:p>
    <w:p w14:paraId="51EF10C6" w14:textId="43EB5784" w:rsidR="15165A00" w:rsidRDefault="2C62206F" w:rsidP="00FB177C">
      <w:pPr>
        <w:ind w:right="4140"/>
        <w:rPr>
          <w:rFonts w:ascii="Arial" w:eastAsia="Arial" w:hAnsi="Arial" w:cs="Arial"/>
          <w:color w:val="333333"/>
        </w:rPr>
      </w:pPr>
      <w:r w:rsidRPr="2C62206F">
        <w:rPr>
          <w:rFonts w:ascii="Arial" w:eastAsia="Arial" w:hAnsi="Arial" w:cs="Arial"/>
          <w:color w:val="333333"/>
        </w:rPr>
        <w:t xml:space="preserve">Switch sugar-laden ice cream or popsicles for frozen red grapes or banana slices – chunks of frozen banana make fab one-ingredient “nice" cream if whizzed in a sturdy blender too. </w:t>
      </w:r>
    </w:p>
    <w:p w14:paraId="59686B5B" w14:textId="15D4E5F9" w:rsidR="15165A00" w:rsidRDefault="2C62206F" w:rsidP="00FB177C">
      <w:pPr>
        <w:pStyle w:val="Heading2"/>
        <w:ind w:right="4140"/>
        <w:rPr>
          <w:rFonts w:eastAsia="Arial"/>
          <w:i w:val="0"/>
          <w:iCs w:val="0"/>
          <w:color w:val="333333"/>
          <w:sz w:val="24"/>
          <w:szCs w:val="24"/>
        </w:rPr>
      </w:pPr>
      <w:r w:rsidRPr="2C62206F">
        <w:rPr>
          <w:rFonts w:eastAsia="Arial"/>
          <w:i w:val="0"/>
          <w:iCs w:val="0"/>
          <w:color w:val="333333"/>
          <w:sz w:val="24"/>
          <w:szCs w:val="24"/>
        </w:rPr>
        <w:t>Don’t skip meals</w:t>
      </w:r>
    </w:p>
    <w:p w14:paraId="19BF7515" w14:textId="3A9F3A15" w:rsidR="15165A00" w:rsidRDefault="2C62206F" w:rsidP="00FB177C">
      <w:pPr>
        <w:ind w:right="4140"/>
        <w:rPr>
          <w:rFonts w:ascii="Arial" w:eastAsia="Arial" w:hAnsi="Arial" w:cs="Arial"/>
          <w:color w:val="333333"/>
        </w:rPr>
      </w:pPr>
      <w:r w:rsidRPr="2C62206F">
        <w:rPr>
          <w:rFonts w:ascii="Arial" w:eastAsia="Arial" w:hAnsi="Arial" w:cs="Arial"/>
          <w:color w:val="333333"/>
        </w:rPr>
        <w:t>Make sure you eat regularly spaced meals. Structured eating helps ensure your blood-sugar levels stay steadier, with less pronounced energy slumps and a reduced likelihood of sugar cravings.</w:t>
      </w:r>
    </w:p>
    <w:p w14:paraId="6B7E51BB" w14:textId="004E0FE8" w:rsidR="15165A00" w:rsidRDefault="15165A00" w:rsidP="15165A00">
      <w:pPr>
        <w:rPr>
          <w:rFonts w:ascii="Segoe UI" w:eastAsia="Segoe UI" w:hAnsi="Segoe UI" w:cs="Segoe UI"/>
          <w:color w:val="333333"/>
          <w:sz w:val="22"/>
          <w:szCs w:val="22"/>
        </w:rPr>
      </w:pPr>
    </w:p>
    <w:p w14:paraId="7568DDD1" w14:textId="22B6E8E4" w:rsidR="00EB68F1" w:rsidRDefault="2C62206F" w:rsidP="2C62206F">
      <w:pPr>
        <w:pStyle w:val="Article"/>
        <w:rPr>
          <w:rFonts w:ascii="Arial" w:hAnsi="Arial" w:cs="Arial"/>
          <w:i/>
          <w:iCs/>
          <w:sz w:val="24"/>
        </w:rPr>
      </w:pPr>
      <w:r w:rsidRPr="2C62206F">
        <w:rPr>
          <w:rFonts w:ascii="Arial" w:hAnsi="Arial" w:cs="Arial"/>
          <w:i/>
          <w:iCs/>
          <w:sz w:val="24"/>
        </w:rPr>
        <w:t>Your Flooring Consultant for Life,</w:t>
      </w:r>
    </w:p>
    <w:p w14:paraId="2E034E9D" w14:textId="1A316E80" w:rsidR="002B789C" w:rsidRPr="00951467" w:rsidRDefault="002B789C" w:rsidP="00F80BA1">
      <w:pPr>
        <w:pStyle w:val="Article"/>
        <w:ind w:right="4320"/>
        <w:rPr>
          <w:rFonts w:ascii="Arial" w:hAnsi="Arial" w:cs="Arial"/>
          <w:i/>
          <w:sz w:val="24"/>
          <w:highlight w:val="yellow"/>
        </w:rPr>
      </w:pPr>
      <w:r w:rsidRPr="00951467">
        <w:rPr>
          <w:rFonts w:ascii="Arial" w:hAnsi="Arial" w:cs="Arial"/>
          <w:i/>
          <w:sz w:val="24"/>
          <w:highlight w:val="yellow"/>
        </w:rPr>
        <w:t>Jim Armstrong</w:t>
      </w:r>
    </w:p>
    <w:p w14:paraId="47D6228E" w14:textId="77777777" w:rsidR="00F44CFA" w:rsidRDefault="15165A00" w:rsidP="15165A00">
      <w:pPr>
        <w:pStyle w:val="Article"/>
        <w:ind w:right="4320"/>
        <w:rPr>
          <w:rFonts w:ascii="Arial" w:hAnsi="Arial" w:cs="Arial"/>
          <w:i/>
          <w:iCs/>
          <w:sz w:val="24"/>
        </w:rPr>
      </w:pPr>
      <w:r w:rsidRPr="15165A00">
        <w:rPr>
          <w:rFonts w:ascii="Arial" w:hAnsi="Arial" w:cs="Arial"/>
          <w:i/>
          <w:iCs/>
          <w:sz w:val="24"/>
          <w:highlight w:val="yellow"/>
        </w:rPr>
        <w:t xml:space="preserve">President of </w:t>
      </w:r>
      <w:proofErr w:type="spellStart"/>
      <w:r w:rsidRPr="15165A00">
        <w:rPr>
          <w:rFonts w:ascii="Arial" w:hAnsi="Arial" w:cs="Arial"/>
          <w:i/>
          <w:iCs/>
          <w:sz w:val="24"/>
          <w:highlight w:val="yellow"/>
        </w:rPr>
        <w:t>Jimbo’s</w:t>
      </w:r>
      <w:proofErr w:type="spellEnd"/>
      <w:r w:rsidRPr="15165A00">
        <w:rPr>
          <w:rFonts w:ascii="Arial" w:hAnsi="Arial" w:cs="Arial"/>
          <w:i/>
          <w:iCs/>
          <w:sz w:val="24"/>
          <w:highlight w:val="yellow"/>
        </w:rPr>
        <w:t xml:space="preserve"> Floors</w:t>
      </w:r>
    </w:p>
    <w:p w14:paraId="7A568702" w14:textId="38FBAB35" w:rsidR="15165A00" w:rsidRDefault="15165A00" w:rsidP="15165A00">
      <w:pPr>
        <w:pStyle w:val="Article"/>
        <w:ind w:right="4320"/>
        <w:rPr>
          <w:rFonts w:ascii="Arial" w:hAnsi="Arial" w:cs="Arial"/>
          <w:i/>
          <w:iCs/>
          <w:sz w:val="24"/>
          <w:highlight w:val="yellow"/>
        </w:rPr>
      </w:pPr>
    </w:p>
    <w:p w14:paraId="6DB1F50E" w14:textId="1D4269A5" w:rsidR="15165A00" w:rsidRDefault="15165A00" w:rsidP="15165A00">
      <w:pPr>
        <w:tabs>
          <w:tab w:val="left" w:pos="5040"/>
        </w:tabs>
        <w:ind w:right="4320"/>
        <w:rPr>
          <w:rFonts w:ascii="Arial" w:hAnsi="Arial" w:cs="Arial"/>
          <w:b/>
          <w:bCs/>
        </w:rPr>
      </w:pPr>
      <w:r w:rsidRPr="15165A00">
        <w:rPr>
          <w:rFonts w:ascii="Arial" w:hAnsi="Arial" w:cs="Arial"/>
          <w:b/>
          <w:bCs/>
        </w:rPr>
        <w:t xml:space="preserve">P.S.  With our ZERO REGRETS guarantee you’ll love your new </w:t>
      </w:r>
      <w:proofErr w:type="gramStart"/>
      <w:r w:rsidRPr="15165A00">
        <w:rPr>
          <w:rFonts w:ascii="Arial" w:hAnsi="Arial" w:cs="Arial"/>
          <w:b/>
          <w:bCs/>
        </w:rPr>
        <w:t>floors</w:t>
      </w:r>
      <w:proofErr w:type="gramEnd"/>
      <w:r w:rsidRPr="15165A00">
        <w:rPr>
          <w:rFonts w:ascii="Arial" w:hAnsi="Arial" w:cs="Arial"/>
          <w:b/>
          <w:bCs/>
        </w:rPr>
        <w:t xml:space="preserve"> or we’ll replace them FREE! </w:t>
      </w:r>
    </w:p>
    <w:p w14:paraId="7E1521E2" w14:textId="77777777" w:rsidR="15165A00" w:rsidRDefault="15165A00" w:rsidP="15165A00">
      <w:pPr>
        <w:ind w:right="4320"/>
        <w:rPr>
          <w:rFonts w:ascii="Arial" w:hAnsi="Arial" w:cs="Arial"/>
          <w:b/>
          <w:bCs/>
        </w:rPr>
      </w:pPr>
    </w:p>
    <w:p w14:paraId="3E2C3FE0" w14:textId="77777777" w:rsidR="15165A00" w:rsidRDefault="15165A00" w:rsidP="15165A00">
      <w:pPr>
        <w:pStyle w:val="Article"/>
        <w:ind w:right="4320"/>
        <w:rPr>
          <w:rFonts w:ascii="Arial" w:hAnsi="Arial" w:cs="Arial"/>
          <w:sz w:val="24"/>
          <w:highlight w:val="yellow"/>
        </w:rPr>
      </w:pPr>
      <w:proofErr w:type="spellStart"/>
      <w:r w:rsidRPr="15165A00">
        <w:rPr>
          <w:rFonts w:ascii="Arial" w:hAnsi="Arial" w:cs="Arial"/>
          <w:sz w:val="24"/>
          <w:highlight w:val="yellow"/>
        </w:rPr>
        <w:t>Jimbo’s</w:t>
      </w:r>
      <w:proofErr w:type="spellEnd"/>
      <w:r w:rsidRPr="15165A00">
        <w:rPr>
          <w:rFonts w:ascii="Arial" w:hAnsi="Arial" w:cs="Arial"/>
          <w:sz w:val="24"/>
          <w:highlight w:val="yellow"/>
        </w:rPr>
        <w:t xml:space="preserve"> Floors</w:t>
      </w:r>
    </w:p>
    <w:p w14:paraId="69E7F2CA" w14:textId="77777777" w:rsidR="15165A00" w:rsidRDefault="15165A00" w:rsidP="15165A00">
      <w:pPr>
        <w:pStyle w:val="Article"/>
        <w:ind w:right="4320"/>
        <w:rPr>
          <w:rFonts w:ascii="Arial" w:hAnsi="Arial" w:cs="Arial"/>
          <w:sz w:val="24"/>
          <w:highlight w:val="yellow"/>
        </w:rPr>
      </w:pPr>
      <w:r w:rsidRPr="15165A00">
        <w:rPr>
          <w:rFonts w:ascii="Arial" w:hAnsi="Arial" w:cs="Arial"/>
          <w:sz w:val="24"/>
          <w:highlight w:val="yellow"/>
        </w:rPr>
        <w:t>479 Park Ave., Yuba City, CA 95993</w:t>
      </w:r>
    </w:p>
    <w:p w14:paraId="7039BB24" w14:textId="77777777" w:rsidR="15165A00" w:rsidRDefault="15165A00" w:rsidP="15165A00">
      <w:pPr>
        <w:pStyle w:val="Article"/>
        <w:ind w:right="4320"/>
        <w:rPr>
          <w:rFonts w:ascii="Arial" w:hAnsi="Arial" w:cs="Arial"/>
          <w:sz w:val="24"/>
          <w:highlight w:val="yellow"/>
        </w:rPr>
      </w:pPr>
      <w:r w:rsidRPr="15165A00">
        <w:rPr>
          <w:rFonts w:ascii="Arial" w:hAnsi="Arial" w:cs="Arial"/>
          <w:sz w:val="24"/>
          <w:highlight w:val="yellow"/>
        </w:rPr>
        <w:t>530-790-3338</w:t>
      </w:r>
    </w:p>
    <w:p w14:paraId="667275F0" w14:textId="77777777" w:rsidR="00F44CFA" w:rsidRDefault="00F44CFA" w:rsidP="00F80BA1">
      <w:pPr>
        <w:pStyle w:val="Article"/>
        <w:ind w:right="4320"/>
        <w:rPr>
          <w:rFonts w:ascii="Arial" w:hAnsi="Arial" w:cs="Arial"/>
          <w:i/>
          <w:sz w:val="24"/>
        </w:rPr>
      </w:pPr>
    </w:p>
    <w:p w14:paraId="753E9899" w14:textId="36892903" w:rsidR="002B0D35" w:rsidRPr="00697BF6" w:rsidRDefault="002B0D35" w:rsidP="00C13562">
      <w:pPr>
        <w:rPr>
          <w:rFonts w:ascii="Arial" w:hAnsi="Arial" w:cs="Arial"/>
          <w:b/>
          <w:bCs/>
          <w:color w:val="000000"/>
          <w:kern w:val="28"/>
          <w:sz w:val="32"/>
          <w:szCs w:val="32"/>
          <w:highlight w:val="yellow"/>
        </w:rPr>
      </w:pPr>
      <w:r>
        <w:rPr>
          <w:rFonts w:ascii="Arial" w:hAnsi="Arial" w:cs="Arial"/>
          <w:highlight w:val="yellow"/>
        </w:rPr>
        <w:br w:type="page"/>
      </w:r>
      <w:r w:rsidRPr="00697BF6">
        <w:rPr>
          <w:rFonts w:ascii="Arial" w:hAnsi="Arial" w:cs="Arial"/>
          <w:b/>
          <w:bCs/>
          <w:sz w:val="32"/>
          <w:szCs w:val="32"/>
        </w:rPr>
        <w:lastRenderedPageBreak/>
        <w:t>Week #3</w:t>
      </w:r>
    </w:p>
    <w:p w14:paraId="5EA2779E" w14:textId="30E107B3" w:rsidR="2C62206F" w:rsidRPr="00697BF6" w:rsidRDefault="2C62206F" w:rsidP="00C13562">
      <w:pPr>
        <w:pStyle w:val="Heading1"/>
        <w:ind w:right="4140"/>
        <w:rPr>
          <w:rFonts w:eastAsia="Arial"/>
          <w:i/>
          <w:iCs/>
          <w:color w:val="333333"/>
          <w:sz w:val="28"/>
          <w:szCs w:val="28"/>
        </w:rPr>
      </w:pPr>
      <w:r w:rsidRPr="00697BF6">
        <w:rPr>
          <w:rFonts w:eastAsia="Arial"/>
          <w:i/>
          <w:iCs/>
          <w:sz w:val="28"/>
          <w:szCs w:val="28"/>
        </w:rPr>
        <w:t xml:space="preserve">Subject line: </w:t>
      </w:r>
      <w:r w:rsidRPr="00697BF6">
        <w:rPr>
          <w:rFonts w:eastAsia="Arial"/>
          <w:i/>
          <w:iCs/>
          <w:color w:val="333333"/>
          <w:sz w:val="28"/>
          <w:szCs w:val="28"/>
        </w:rPr>
        <w:t>10 Places That Will Pay You to Move There in 2021</w:t>
      </w:r>
    </w:p>
    <w:p w14:paraId="5F11F5B0" w14:textId="1DC8FFBA" w:rsidR="2C62206F" w:rsidRDefault="2C62206F" w:rsidP="2C62206F">
      <w:pPr>
        <w:rPr>
          <w:rFonts w:ascii="Arial" w:eastAsia="Arial" w:hAnsi="Arial" w:cs="Arial"/>
        </w:rPr>
      </w:pPr>
    </w:p>
    <w:p w14:paraId="5D403A7F" w14:textId="56C52EDA" w:rsidR="2C62206F" w:rsidRDefault="00F02CB1" w:rsidP="00FB177C">
      <w:pPr>
        <w:ind w:right="4140"/>
        <w:rPr>
          <w:rFonts w:ascii="Arial" w:eastAsia="Arial" w:hAnsi="Arial" w:cs="Arial"/>
        </w:rPr>
      </w:pPr>
      <w:r>
        <w:rPr>
          <w:rFonts w:ascii="Arial" w:eastAsia="Arial" w:hAnsi="Arial" w:cs="Arial"/>
        </w:rPr>
        <w:t>The U.S. is</w:t>
      </w:r>
      <w:r w:rsidR="2C62206F" w:rsidRPr="2C62206F">
        <w:rPr>
          <w:rFonts w:ascii="Arial" w:eastAsia="Arial" w:hAnsi="Arial" w:cs="Arial"/>
        </w:rPr>
        <w:t xml:space="preserve"> a country on the move. Many Americans relocated during pandemic-ravaged 2020 due to a job loss or fear of catching the virus. Millennials and people in the upper middle class also are relocating. Moving and storage giant U-Haul identified Tennessee, Texas and Florida as the three top destinations for </w:t>
      </w:r>
      <w:r>
        <w:rPr>
          <w:rFonts w:ascii="Arial" w:eastAsia="Arial" w:hAnsi="Arial" w:cs="Arial"/>
        </w:rPr>
        <w:t xml:space="preserve">American </w:t>
      </w:r>
      <w:r w:rsidR="2C62206F" w:rsidRPr="2C62206F">
        <w:rPr>
          <w:rFonts w:ascii="Arial" w:eastAsia="Arial" w:hAnsi="Arial" w:cs="Arial"/>
        </w:rPr>
        <w:t xml:space="preserve">movers in 2020.  </w:t>
      </w:r>
    </w:p>
    <w:p w14:paraId="3615C0F5" w14:textId="1D523E40" w:rsidR="2C62206F" w:rsidRDefault="2C62206F" w:rsidP="00FB177C">
      <w:pPr>
        <w:ind w:right="4140"/>
        <w:rPr>
          <w:rFonts w:ascii="Arial" w:eastAsia="Arial" w:hAnsi="Arial" w:cs="Arial"/>
        </w:rPr>
      </w:pPr>
    </w:p>
    <w:p w14:paraId="063D3624" w14:textId="04874B2C" w:rsidR="2C62206F" w:rsidRDefault="2C62206F" w:rsidP="00FB177C">
      <w:pPr>
        <w:ind w:right="4140"/>
        <w:rPr>
          <w:rFonts w:ascii="Arial" w:eastAsia="Arial" w:hAnsi="Arial" w:cs="Arial"/>
        </w:rPr>
      </w:pPr>
      <w:r w:rsidRPr="2C62206F">
        <w:rPr>
          <w:rFonts w:ascii="Arial" w:eastAsia="Arial" w:hAnsi="Arial" w:cs="Arial"/>
        </w:rPr>
        <w:t>Meanwhile, cities and towns left out of the boom are working to lure workers and families to migrate there, hoping to boost their populations and grow their economies. Some dangle offers of thousands of dollars to entice workers — often workers who do their jobs remotely.</w:t>
      </w:r>
    </w:p>
    <w:p w14:paraId="55A594BC" w14:textId="2C147A37" w:rsidR="2C62206F" w:rsidRDefault="2C62206F" w:rsidP="00FB177C">
      <w:pPr>
        <w:ind w:right="4140"/>
        <w:rPr>
          <w:rFonts w:ascii="Arial" w:eastAsia="Arial" w:hAnsi="Arial" w:cs="Arial"/>
        </w:rPr>
      </w:pPr>
    </w:p>
    <w:p w14:paraId="15F7F660" w14:textId="4CC77BED" w:rsidR="2C62206F" w:rsidRDefault="2C62206F" w:rsidP="00FB177C">
      <w:pPr>
        <w:ind w:right="4140"/>
        <w:rPr>
          <w:rFonts w:ascii="Arial" w:eastAsia="Arial" w:hAnsi="Arial" w:cs="Arial"/>
        </w:rPr>
      </w:pPr>
      <w:proofErr w:type="spellStart"/>
      <w:r w:rsidRPr="00F02CB1">
        <w:rPr>
          <w:rFonts w:ascii="Arial" w:eastAsia="Arial" w:hAnsi="Arial" w:cs="Arial"/>
          <w:i/>
          <w:iCs/>
        </w:rPr>
        <w:t>MoneyTalks</w:t>
      </w:r>
      <w:proofErr w:type="spellEnd"/>
      <w:r w:rsidRPr="00F02CB1">
        <w:rPr>
          <w:rFonts w:ascii="Arial" w:eastAsia="Arial" w:hAnsi="Arial" w:cs="Arial"/>
          <w:i/>
          <w:iCs/>
        </w:rPr>
        <w:t xml:space="preserve"> News</w:t>
      </w:r>
      <w:r w:rsidRPr="2C62206F">
        <w:rPr>
          <w:rFonts w:ascii="Arial" w:eastAsia="Arial" w:hAnsi="Arial" w:cs="Arial"/>
        </w:rPr>
        <w:t xml:space="preserve"> says these U.S. cities </w:t>
      </w:r>
      <w:r w:rsidR="00F02CB1">
        <w:rPr>
          <w:rFonts w:ascii="Arial" w:eastAsia="Arial" w:hAnsi="Arial" w:cs="Arial"/>
        </w:rPr>
        <w:t xml:space="preserve">and states </w:t>
      </w:r>
      <w:r w:rsidRPr="2C62206F">
        <w:rPr>
          <w:rFonts w:ascii="Arial" w:eastAsia="Arial" w:hAnsi="Arial" w:cs="Arial"/>
        </w:rPr>
        <w:t>are offering financial incentives to newcomers.</w:t>
      </w:r>
    </w:p>
    <w:p w14:paraId="6F2EB47A" w14:textId="2B652452" w:rsidR="2C62206F" w:rsidRDefault="2C62206F" w:rsidP="00FB177C">
      <w:pPr>
        <w:pStyle w:val="Heading2"/>
        <w:ind w:right="4140"/>
        <w:rPr>
          <w:rFonts w:eastAsia="Arial"/>
          <w:i w:val="0"/>
          <w:iCs w:val="0"/>
          <w:sz w:val="24"/>
          <w:szCs w:val="24"/>
        </w:rPr>
      </w:pPr>
      <w:r w:rsidRPr="2C62206F">
        <w:rPr>
          <w:rFonts w:eastAsia="Arial"/>
          <w:i w:val="0"/>
          <w:iCs w:val="0"/>
          <w:sz w:val="24"/>
          <w:szCs w:val="24"/>
        </w:rPr>
        <w:t>West Virginia</w:t>
      </w:r>
    </w:p>
    <w:p w14:paraId="28E0F01C" w14:textId="60518E45" w:rsidR="2C62206F" w:rsidRDefault="2C62206F" w:rsidP="00FB177C">
      <w:pPr>
        <w:ind w:right="4140"/>
        <w:rPr>
          <w:rFonts w:ascii="Arial" w:eastAsia="Arial" w:hAnsi="Arial" w:cs="Arial"/>
        </w:rPr>
      </w:pPr>
      <w:r w:rsidRPr="2C62206F">
        <w:rPr>
          <w:rFonts w:ascii="Arial" w:eastAsia="Arial" w:hAnsi="Arial" w:cs="Arial"/>
        </w:rPr>
        <w:t xml:space="preserve">West Virginia recently rolled out a program to attract remote workers. It offers $12,000 over two years, workspace and free use of outdoor rental gear which approved applicants can </w:t>
      </w:r>
      <w:r w:rsidR="00C13562">
        <w:rPr>
          <w:rFonts w:ascii="Arial" w:eastAsia="Arial" w:hAnsi="Arial" w:cs="Arial"/>
        </w:rPr>
        <w:t xml:space="preserve">use to </w:t>
      </w:r>
      <w:r w:rsidRPr="2C62206F">
        <w:rPr>
          <w:rFonts w:ascii="Arial" w:eastAsia="Arial" w:hAnsi="Arial" w:cs="Arial"/>
        </w:rPr>
        <w:t>enjoy the state’s many outdoor recreation opportunities.</w:t>
      </w:r>
    </w:p>
    <w:p w14:paraId="28C4AA53" w14:textId="33ECE0B6" w:rsidR="2C62206F" w:rsidRDefault="2C62206F" w:rsidP="00FB177C">
      <w:pPr>
        <w:pStyle w:val="Heading2"/>
        <w:ind w:right="4140"/>
        <w:rPr>
          <w:rFonts w:eastAsia="Arial"/>
          <w:i w:val="0"/>
          <w:iCs w:val="0"/>
          <w:sz w:val="24"/>
          <w:szCs w:val="24"/>
        </w:rPr>
      </w:pPr>
      <w:r w:rsidRPr="2C62206F">
        <w:rPr>
          <w:rFonts w:eastAsia="Arial"/>
          <w:i w:val="0"/>
          <w:iCs w:val="0"/>
          <w:sz w:val="24"/>
          <w:szCs w:val="24"/>
        </w:rPr>
        <w:t>Tulsa, Oklahoma</w:t>
      </w:r>
    </w:p>
    <w:p w14:paraId="3FBEE128" w14:textId="2521D1E7" w:rsidR="2C62206F" w:rsidRDefault="2C62206F" w:rsidP="00FB177C">
      <w:pPr>
        <w:ind w:right="4140"/>
        <w:rPr>
          <w:rFonts w:ascii="Arial" w:eastAsia="Arial" w:hAnsi="Arial" w:cs="Arial"/>
        </w:rPr>
      </w:pPr>
      <w:r w:rsidRPr="2C62206F">
        <w:rPr>
          <w:rFonts w:ascii="Arial" w:eastAsia="Arial" w:hAnsi="Arial" w:cs="Arial"/>
        </w:rPr>
        <w:t>Eligible applicants must be able to relocate to the Tulsa area in the 2021 calendar year and either have full-time remote employment or be self-employed outside of Oklahoma. Accepted applicants will get $10,000 upfront and desk space at a co-working space in downtown Tulsa. You must be at least 18 and eligible to work in the U.S.</w:t>
      </w:r>
    </w:p>
    <w:p w14:paraId="0D0E42B7" w14:textId="3645B8CA" w:rsidR="2C62206F" w:rsidRDefault="2C62206F" w:rsidP="00FB177C">
      <w:pPr>
        <w:pStyle w:val="Heading2"/>
        <w:ind w:right="4140"/>
        <w:rPr>
          <w:rFonts w:eastAsia="Arial"/>
          <w:i w:val="0"/>
          <w:iCs w:val="0"/>
          <w:sz w:val="24"/>
          <w:szCs w:val="24"/>
        </w:rPr>
      </w:pPr>
      <w:r w:rsidRPr="2C62206F">
        <w:rPr>
          <w:rFonts w:eastAsia="Arial"/>
          <w:i w:val="0"/>
          <w:iCs w:val="0"/>
          <w:sz w:val="24"/>
          <w:szCs w:val="24"/>
        </w:rPr>
        <w:t>Topeka, Kansas</w:t>
      </w:r>
    </w:p>
    <w:p w14:paraId="4A4595C2" w14:textId="7F45C25F" w:rsidR="2C62206F" w:rsidRDefault="2C62206F" w:rsidP="00FB177C">
      <w:pPr>
        <w:ind w:right="4140"/>
        <w:rPr>
          <w:rFonts w:ascii="Arial" w:eastAsia="Arial" w:hAnsi="Arial" w:cs="Arial"/>
          <w:b/>
          <w:bCs/>
        </w:rPr>
      </w:pPr>
      <w:r w:rsidRPr="2C62206F">
        <w:rPr>
          <w:rFonts w:ascii="Arial" w:eastAsia="Arial" w:hAnsi="Arial" w:cs="Arial"/>
        </w:rPr>
        <w:t xml:space="preserve">Get up to $15,000 — and maybe even a $1,000 bonus from Jimmy John’s Gourmet Sandwiches. How? Rent or buy a home in Shawnee County, Kansas, within a year of moving there and being hired in the area or </w:t>
      </w:r>
      <w:r w:rsidRPr="2C62206F">
        <w:rPr>
          <w:rFonts w:ascii="Arial" w:eastAsia="Arial" w:hAnsi="Arial" w:cs="Arial"/>
        </w:rPr>
        <w:lastRenderedPageBreak/>
        <w:t xml:space="preserve">working remotely for an employer located outside the county. </w:t>
      </w:r>
    </w:p>
    <w:p w14:paraId="170B929B" w14:textId="3C931602" w:rsidR="2C62206F" w:rsidRDefault="2C62206F" w:rsidP="00FB177C">
      <w:pPr>
        <w:ind w:right="4140"/>
        <w:rPr>
          <w:rFonts w:ascii="Arial" w:eastAsia="Arial" w:hAnsi="Arial" w:cs="Arial"/>
          <w:b/>
          <w:bCs/>
        </w:rPr>
      </w:pPr>
    </w:p>
    <w:p w14:paraId="7ADBAB86" w14:textId="1A867ADF" w:rsidR="2C62206F" w:rsidRDefault="2C62206F" w:rsidP="00FB177C">
      <w:pPr>
        <w:ind w:right="4140"/>
        <w:rPr>
          <w:rFonts w:ascii="Arial" w:eastAsia="Arial" w:hAnsi="Arial" w:cs="Arial"/>
          <w:b/>
          <w:bCs/>
        </w:rPr>
      </w:pPr>
      <w:r w:rsidRPr="2C62206F">
        <w:rPr>
          <w:rFonts w:ascii="Arial" w:eastAsia="Arial" w:hAnsi="Arial" w:cs="Arial"/>
          <w:b/>
          <w:bCs/>
        </w:rPr>
        <w:t>Northwest Arkansas</w:t>
      </w:r>
    </w:p>
    <w:p w14:paraId="6D7B97B9" w14:textId="20A0223A" w:rsidR="2C62206F" w:rsidRDefault="2C62206F" w:rsidP="00FB177C">
      <w:pPr>
        <w:ind w:right="4140"/>
        <w:rPr>
          <w:rFonts w:ascii="Arial" w:eastAsia="Arial" w:hAnsi="Arial" w:cs="Arial"/>
        </w:rPr>
      </w:pPr>
      <w:r w:rsidRPr="2C62206F">
        <w:rPr>
          <w:rFonts w:ascii="Arial" w:eastAsia="Arial" w:hAnsi="Arial" w:cs="Arial"/>
        </w:rPr>
        <w:t>The Life Works Here initiative of the Northwest Arkansas Council offers relocating workers $10,000 and a bicycle (to explore the miles and miles of trails in the region) or annual membership to a local arts or cultural institution. The council is investing more than $1 million to attract top talent to the region.</w:t>
      </w:r>
    </w:p>
    <w:p w14:paraId="52875BD1" w14:textId="1804BFAA" w:rsidR="2C62206F" w:rsidRDefault="2C62206F" w:rsidP="00FB177C">
      <w:pPr>
        <w:pStyle w:val="Heading2"/>
        <w:ind w:right="4140"/>
        <w:rPr>
          <w:rFonts w:eastAsia="Arial"/>
          <w:i w:val="0"/>
          <w:iCs w:val="0"/>
          <w:sz w:val="24"/>
          <w:szCs w:val="24"/>
        </w:rPr>
      </w:pPr>
      <w:r w:rsidRPr="2C62206F">
        <w:rPr>
          <w:rFonts w:eastAsia="Arial"/>
          <w:i w:val="0"/>
          <w:iCs w:val="0"/>
          <w:sz w:val="24"/>
          <w:szCs w:val="24"/>
        </w:rPr>
        <w:t>Newton, Iowa</w:t>
      </w:r>
    </w:p>
    <w:p w14:paraId="09A8433C" w14:textId="1F7F317E" w:rsidR="2C62206F" w:rsidRDefault="2C62206F" w:rsidP="00FB177C">
      <w:pPr>
        <w:ind w:right="4140"/>
        <w:rPr>
          <w:rFonts w:ascii="Arial" w:eastAsia="Arial" w:hAnsi="Arial" w:cs="Arial"/>
          <w:b/>
          <w:bCs/>
        </w:rPr>
      </w:pPr>
      <w:r w:rsidRPr="2C62206F">
        <w:rPr>
          <w:rFonts w:ascii="Arial" w:eastAsia="Arial" w:hAnsi="Arial" w:cs="Arial"/>
        </w:rPr>
        <w:t>To take part in the Newton Housing Initiative, buy or build a new home and get either $5,000 (for homes worth $100,000 to $179,999) or $10,000 (for homes valued at $180,000 and over). Home values don’t include the price of the land in the city, which is 35 miles east of the state capitol, Des Moines.</w:t>
      </w:r>
    </w:p>
    <w:p w14:paraId="50A0F396" w14:textId="4CE605F1" w:rsidR="2C62206F" w:rsidRDefault="2C62206F" w:rsidP="00FB177C">
      <w:pPr>
        <w:pStyle w:val="Heading2"/>
        <w:ind w:right="4140"/>
        <w:rPr>
          <w:rFonts w:eastAsia="Arial"/>
          <w:i w:val="0"/>
          <w:iCs w:val="0"/>
          <w:sz w:val="24"/>
          <w:szCs w:val="24"/>
        </w:rPr>
      </w:pPr>
      <w:r w:rsidRPr="2C62206F">
        <w:rPr>
          <w:rFonts w:eastAsia="Arial"/>
          <w:i w:val="0"/>
          <w:iCs w:val="0"/>
          <w:sz w:val="24"/>
          <w:szCs w:val="24"/>
        </w:rPr>
        <w:t>Natchez, Mississippi</w:t>
      </w:r>
    </w:p>
    <w:p w14:paraId="534E9551" w14:textId="33CBD944" w:rsidR="2C62206F" w:rsidRDefault="2C62206F" w:rsidP="00FB177C">
      <w:pPr>
        <w:ind w:right="4140"/>
        <w:rPr>
          <w:rFonts w:ascii="Arial" w:eastAsia="Arial" w:hAnsi="Arial" w:cs="Arial"/>
        </w:rPr>
      </w:pPr>
      <w:r w:rsidRPr="2C62206F">
        <w:rPr>
          <w:rFonts w:ascii="Arial" w:eastAsia="Arial" w:hAnsi="Arial" w:cs="Arial"/>
        </w:rPr>
        <w:t xml:space="preserve">A move to this small, historic city on the Mississippi River can earn a remote worker up to $2,500 in relocation reimbursement plus $300 per month for a year. </w:t>
      </w:r>
    </w:p>
    <w:p w14:paraId="28F14414" w14:textId="74153E4A" w:rsidR="2C62206F" w:rsidRDefault="2C62206F" w:rsidP="00FB177C">
      <w:pPr>
        <w:pStyle w:val="Heading2"/>
        <w:ind w:right="4140"/>
        <w:rPr>
          <w:rFonts w:eastAsia="Arial"/>
          <w:i w:val="0"/>
          <w:iCs w:val="0"/>
          <w:sz w:val="24"/>
          <w:szCs w:val="24"/>
        </w:rPr>
      </w:pPr>
      <w:r w:rsidRPr="2C62206F">
        <w:rPr>
          <w:rFonts w:eastAsia="Arial"/>
          <w:i w:val="0"/>
          <w:iCs w:val="0"/>
          <w:sz w:val="24"/>
          <w:szCs w:val="24"/>
        </w:rPr>
        <w:t>The Shoals in Alabama</w:t>
      </w:r>
    </w:p>
    <w:p w14:paraId="34EB78B9" w14:textId="1F40229A" w:rsidR="2C62206F" w:rsidRDefault="2C62206F" w:rsidP="00FB177C">
      <w:pPr>
        <w:ind w:right="4140"/>
        <w:rPr>
          <w:rFonts w:ascii="Arial" w:eastAsia="Arial" w:hAnsi="Arial" w:cs="Arial"/>
        </w:rPr>
      </w:pPr>
      <w:r w:rsidRPr="2C62206F">
        <w:rPr>
          <w:rFonts w:ascii="Arial" w:eastAsia="Arial" w:hAnsi="Arial" w:cs="Arial"/>
        </w:rPr>
        <w:t>Get $10,000 in installments to live and work remotely in the Shoals, which comprises the Florence-Muscle Shoals metropolitan area in northwest Alabama.</w:t>
      </w:r>
    </w:p>
    <w:p w14:paraId="5F93E7EB" w14:textId="0E8084C5" w:rsidR="2C62206F" w:rsidRDefault="2C62206F" w:rsidP="00FB177C">
      <w:pPr>
        <w:pStyle w:val="Heading2"/>
        <w:ind w:right="4140"/>
        <w:rPr>
          <w:rFonts w:eastAsia="Arial"/>
          <w:i w:val="0"/>
          <w:iCs w:val="0"/>
          <w:sz w:val="24"/>
          <w:szCs w:val="24"/>
        </w:rPr>
      </w:pPr>
      <w:r w:rsidRPr="2C62206F">
        <w:rPr>
          <w:rFonts w:eastAsia="Arial"/>
          <w:i w:val="0"/>
          <w:iCs w:val="0"/>
          <w:sz w:val="24"/>
          <w:szCs w:val="24"/>
        </w:rPr>
        <w:t>Mankato, Kansas</w:t>
      </w:r>
    </w:p>
    <w:p w14:paraId="1C5B906E" w14:textId="40DDD894" w:rsidR="2C62206F" w:rsidRDefault="2C62206F" w:rsidP="00FB177C">
      <w:pPr>
        <w:ind w:right="4140"/>
        <w:rPr>
          <w:rFonts w:ascii="Arial" w:eastAsia="Arial" w:hAnsi="Arial" w:cs="Arial"/>
        </w:rPr>
      </w:pPr>
      <w:r w:rsidRPr="2C62206F">
        <w:rPr>
          <w:rFonts w:ascii="Arial" w:eastAsia="Arial" w:hAnsi="Arial" w:cs="Arial"/>
        </w:rPr>
        <w:t>You can get a good start on living the small-town life with a free building lot in this north-central Kansas community of about 900.</w:t>
      </w:r>
    </w:p>
    <w:p w14:paraId="6C42AA45" w14:textId="766E7127" w:rsidR="2C62206F" w:rsidRDefault="2C62206F" w:rsidP="00FB177C">
      <w:pPr>
        <w:pStyle w:val="Heading2"/>
        <w:ind w:right="4140"/>
        <w:rPr>
          <w:rFonts w:eastAsia="Arial"/>
          <w:i w:val="0"/>
          <w:iCs w:val="0"/>
          <w:sz w:val="24"/>
          <w:szCs w:val="24"/>
        </w:rPr>
      </w:pPr>
      <w:r w:rsidRPr="2C62206F">
        <w:rPr>
          <w:rFonts w:eastAsia="Arial"/>
          <w:i w:val="0"/>
          <w:iCs w:val="0"/>
          <w:sz w:val="24"/>
          <w:szCs w:val="24"/>
        </w:rPr>
        <w:t>Lincoln, Kansas</w:t>
      </w:r>
    </w:p>
    <w:p w14:paraId="654E8366" w14:textId="657BB5A7" w:rsidR="2C62206F" w:rsidRDefault="2C62206F" w:rsidP="00FB177C">
      <w:pPr>
        <w:ind w:right="4140"/>
        <w:rPr>
          <w:rFonts w:ascii="Arial" w:eastAsia="Arial" w:hAnsi="Arial" w:cs="Arial"/>
        </w:rPr>
      </w:pPr>
      <w:r w:rsidRPr="2C62206F">
        <w:rPr>
          <w:rFonts w:ascii="Arial" w:eastAsia="Arial" w:hAnsi="Arial" w:cs="Arial"/>
        </w:rPr>
        <w:t xml:space="preserve">This rural agricultural community with fewer than 2,000 residents </w:t>
      </w:r>
      <w:proofErr w:type="gramStart"/>
      <w:r w:rsidRPr="2C62206F">
        <w:rPr>
          <w:rFonts w:ascii="Arial" w:eastAsia="Arial" w:hAnsi="Arial" w:cs="Arial"/>
        </w:rPr>
        <w:t>overlooks</w:t>
      </w:r>
      <w:proofErr w:type="gramEnd"/>
      <w:r w:rsidRPr="2C62206F">
        <w:rPr>
          <w:rFonts w:ascii="Arial" w:eastAsia="Arial" w:hAnsi="Arial" w:cs="Arial"/>
        </w:rPr>
        <w:t xml:space="preserve"> the Saline River. Lincoln is offering free lots that range from 14,000 square feet to 35,000 square feet. The lots are ready for construction and are located in a residential development with streets, water and sewer.</w:t>
      </w:r>
    </w:p>
    <w:p w14:paraId="016FBAE9" w14:textId="77777777" w:rsidR="00C26178" w:rsidRDefault="00C26178" w:rsidP="000801DB">
      <w:pPr>
        <w:pStyle w:val="Article"/>
        <w:tabs>
          <w:tab w:val="left" w:pos="5040"/>
        </w:tabs>
        <w:ind w:right="4320"/>
        <w:rPr>
          <w:rFonts w:ascii="Arial" w:hAnsi="Arial" w:cs="Arial"/>
          <w:i/>
          <w:sz w:val="24"/>
        </w:rPr>
      </w:pPr>
    </w:p>
    <w:p w14:paraId="718B9175" w14:textId="6074E36F" w:rsidR="002B0D35" w:rsidRPr="000801DB" w:rsidRDefault="002B0D35" w:rsidP="000801DB">
      <w:pPr>
        <w:pStyle w:val="Article"/>
        <w:tabs>
          <w:tab w:val="left" w:pos="5040"/>
        </w:tabs>
        <w:ind w:right="4320"/>
        <w:rPr>
          <w:rFonts w:ascii="Arial" w:hAnsi="Arial" w:cs="Arial"/>
          <w:i/>
          <w:sz w:val="24"/>
        </w:rPr>
      </w:pPr>
      <w:r w:rsidRPr="000801DB">
        <w:rPr>
          <w:rFonts w:ascii="Arial" w:hAnsi="Arial" w:cs="Arial"/>
          <w:i/>
          <w:sz w:val="24"/>
        </w:rPr>
        <w:t>Your Flooring Consultant for Life,</w:t>
      </w:r>
    </w:p>
    <w:p w14:paraId="12582453"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Jim Armstrong</w:t>
      </w:r>
    </w:p>
    <w:p w14:paraId="5A765081" w14:textId="77777777" w:rsidR="002B0D35" w:rsidRPr="000801DB" w:rsidRDefault="15165A00" w:rsidP="15165A00">
      <w:pPr>
        <w:pStyle w:val="Article"/>
        <w:tabs>
          <w:tab w:val="left" w:pos="5040"/>
        </w:tabs>
        <w:ind w:right="4320"/>
        <w:rPr>
          <w:rFonts w:ascii="Arial" w:hAnsi="Arial" w:cs="Arial"/>
          <w:i/>
          <w:iCs/>
          <w:sz w:val="24"/>
          <w:highlight w:val="yellow"/>
        </w:rPr>
      </w:pPr>
      <w:r w:rsidRPr="15165A00">
        <w:rPr>
          <w:rFonts w:ascii="Arial" w:hAnsi="Arial" w:cs="Arial"/>
          <w:i/>
          <w:iCs/>
          <w:sz w:val="24"/>
          <w:highlight w:val="yellow"/>
        </w:rPr>
        <w:t xml:space="preserve">President of </w:t>
      </w:r>
      <w:proofErr w:type="spellStart"/>
      <w:r w:rsidRPr="15165A00">
        <w:rPr>
          <w:rFonts w:ascii="Arial" w:hAnsi="Arial" w:cs="Arial"/>
          <w:i/>
          <w:iCs/>
          <w:sz w:val="24"/>
          <w:highlight w:val="yellow"/>
        </w:rPr>
        <w:t>Jimbo’s</w:t>
      </w:r>
      <w:proofErr w:type="spellEnd"/>
      <w:r w:rsidRPr="15165A00">
        <w:rPr>
          <w:rFonts w:ascii="Arial" w:hAnsi="Arial" w:cs="Arial"/>
          <w:i/>
          <w:iCs/>
          <w:sz w:val="24"/>
          <w:highlight w:val="yellow"/>
        </w:rPr>
        <w:t xml:space="preserve"> Floors</w:t>
      </w:r>
    </w:p>
    <w:p w14:paraId="5341BE6D" w14:textId="780934A7" w:rsidR="15165A00" w:rsidRDefault="15165A00" w:rsidP="15165A00">
      <w:pPr>
        <w:pStyle w:val="Article"/>
        <w:tabs>
          <w:tab w:val="left" w:pos="5040"/>
        </w:tabs>
        <w:ind w:right="4320"/>
        <w:rPr>
          <w:rFonts w:ascii="Arial" w:hAnsi="Arial" w:cs="Arial"/>
          <w:i/>
          <w:iCs/>
          <w:sz w:val="24"/>
          <w:highlight w:val="yellow"/>
        </w:rPr>
      </w:pPr>
    </w:p>
    <w:p w14:paraId="17BFB482" w14:textId="77777777" w:rsidR="15165A00" w:rsidRDefault="15165A00" w:rsidP="15165A00">
      <w:pPr>
        <w:ind w:right="4320"/>
        <w:rPr>
          <w:rFonts w:ascii="Arial" w:hAnsi="Arial" w:cs="Arial"/>
          <w:b/>
          <w:bCs/>
        </w:rPr>
      </w:pPr>
      <w:r w:rsidRPr="15165A00">
        <w:rPr>
          <w:rFonts w:ascii="Arial" w:hAnsi="Arial" w:cs="Arial"/>
          <w:b/>
          <w:bCs/>
        </w:rPr>
        <w:lastRenderedPageBreak/>
        <w:t>P.S.  When you buy floors from us, you are protected by our Installer professionalism guarantee!</w:t>
      </w:r>
    </w:p>
    <w:p w14:paraId="3BFB863E" w14:textId="77777777" w:rsidR="15165A00" w:rsidRDefault="15165A00" w:rsidP="15165A00">
      <w:pPr>
        <w:ind w:right="4320"/>
        <w:rPr>
          <w:rFonts w:ascii="Arial" w:hAnsi="Arial" w:cs="Arial"/>
          <w:b/>
          <w:bCs/>
        </w:rPr>
      </w:pPr>
    </w:p>
    <w:p w14:paraId="5CA021AD" w14:textId="77777777" w:rsidR="15165A00" w:rsidRDefault="15165A00" w:rsidP="15165A00">
      <w:pPr>
        <w:ind w:right="4320"/>
        <w:rPr>
          <w:rFonts w:ascii="Arial" w:hAnsi="Arial" w:cs="Arial"/>
          <w:b/>
          <w:bCs/>
        </w:rPr>
      </w:pPr>
      <w:r w:rsidRPr="15165A00">
        <w:rPr>
          <w:rFonts w:ascii="Arial" w:hAnsi="Arial" w:cs="Arial"/>
          <w:b/>
          <w:bCs/>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54B92087" w14:textId="77777777" w:rsidR="15165A00" w:rsidRDefault="15165A00" w:rsidP="15165A00">
      <w:pPr>
        <w:ind w:right="4320"/>
        <w:rPr>
          <w:rFonts w:ascii="Arial" w:hAnsi="Arial" w:cs="Arial"/>
          <w:b/>
          <w:bCs/>
        </w:rPr>
      </w:pPr>
    </w:p>
    <w:p w14:paraId="064D5DEC" w14:textId="77777777" w:rsidR="15165A00" w:rsidRDefault="15165A00" w:rsidP="15165A00">
      <w:pPr>
        <w:ind w:right="4320"/>
        <w:rPr>
          <w:rFonts w:ascii="Arial" w:hAnsi="Arial" w:cs="Arial"/>
          <w:b/>
          <w:bCs/>
        </w:rPr>
      </w:pPr>
      <w:r w:rsidRPr="15165A00">
        <w:rPr>
          <w:rFonts w:ascii="Arial" w:hAnsi="Arial" w:cs="Arial"/>
          <w:b/>
          <w:bCs/>
        </w:rPr>
        <w:t xml:space="preserve">You’ll receive the highest-quality installation in the business. And after they’re finished, they will leave your home as neat and clean as when they arrived!  </w:t>
      </w:r>
    </w:p>
    <w:p w14:paraId="12A3E242" w14:textId="5A5BFA04" w:rsidR="15165A00" w:rsidRDefault="15165A00" w:rsidP="15165A00">
      <w:pPr>
        <w:pStyle w:val="Article"/>
        <w:tabs>
          <w:tab w:val="left" w:pos="5040"/>
        </w:tabs>
        <w:ind w:right="4320"/>
        <w:rPr>
          <w:rFonts w:ascii="Arial" w:hAnsi="Arial" w:cs="Arial"/>
          <w:i/>
          <w:iCs/>
          <w:sz w:val="24"/>
          <w:highlight w:val="yellow"/>
        </w:rPr>
      </w:pPr>
    </w:p>
    <w:p w14:paraId="07FB423A" w14:textId="77777777" w:rsidR="002B0D35" w:rsidRPr="000801DB" w:rsidRDefault="002B0D35" w:rsidP="000801DB">
      <w:pPr>
        <w:pStyle w:val="Article"/>
        <w:tabs>
          <w:tab w:val="left" w:pos="5040"/>
        </w:tabs>
        <w:ind w:right="4320"/>
        <w:rPr>
          <w:rFonts w:ascii="Arial" w:hAnsi="Arial" w:cs="Arial"/>
          <w:i/>
          <w:sz w:val="24"/>
          <w:highlight w:val="yellow"/>
        </w:rPr>
      </w:pPr>
    </w:p>
    <w:p w14:paraId="26EAC2E7" w14:textId="5F514005" w:rsidR="00F20BC6" w:rsidRPr="006B3E75" w:rsidRDefault="00F20BC6" w:rsidP="006B3E75">
      <w:pPr>
        <w:rPr>
          <w:rFonts w:ascii="Arial" w:hAnsi="Arial" w:cs="Arial"/>
          <w:b/>
          <w:bCs/>
          <w:color w:val="000000"/>
          <w:kern w:val="32"/>
          <w:sz w:val="32"/>
          <w:szCs w:val="32"/>
        </w:rPr>
      </w:pPr>
      <w:r>
        <w:rPr>
          <w:rFonts w:ascii="Arial" w:hAnsi="Arial" w:cs="Arial"/>
          <w:b/>
          <w:bCs/>
          <w:color w:val="000000"/>
          <w:kern w:val="32"/>
          <w:sz w:val="32"/>
          <w:szCs w:val="32"/>
        </w:rPr>
        <w:br w:type="page"/>
      </w:r>
      <w:r w:rsidRPr="006B3E75">
        <w:rPr>
          <w:rFonts w:ascii="Arial" w:hAnsi="Arial" w:cs="Arial"/>
          <w:b/>
          <w:bCs/>
          <w:sz w:val="32"/>
          <w:szCs w:val="32"/>
        </w:rPr>
        <w:lastRenderedPageBreak/>
        <w:t>Week #4</w:t>
      </w:r>
    </w:p>
    <w:p w14:paraId="1743D36A" w14:textId="77777777" w:rsidR="00F20BC6" w:rsidRPr="00C3718B" w:rsidRDefault="00F20BC6" w:rsidP="00F20BC6">
      <w:pPr>
        <w:rPr>
          <w:rFonts w:ascii="Arial" w:hAnsi="Arial" w:cs="Arial"/>
        </w:rPr>
      </w:pPr>
    </w:p>
    <w:p w14:paraId="20124587" w14:textId="779359C6"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697BF6">
        <w:rPr>
          <w:rFonts w:ascii="Arial" w:hAnsi="Arial" w:cs="Arial"/>
          <w:b/>
          <w:bCs/>
          <w:i/>
          <w:iCs/>
          <w:sz w:val="28"/>
          <w:szCs w:val="28"/>
        </w:rPr>
        <w:t>Scams That Prey on the Elder</w:t>
      </w:r>
      <w:r w:rsidR="00771FA6">
        <w:rPr>
          <w:rFonts w:ascii="Arial" w:hAnsi="Arial" w:cs="Arial"/>
          <w:b/>
          <w:bCs/>
          <w:i/>
          <w:iCs/>
          <w:sz w:val="28"/>
          <w:szCs w:val="28"/>
        </w:rPr>
        <w:t>l</w:t>
      </w:r>
      <w:r w:rsidR="00697BF6">
        <w:rPr>
          <w:rFonts w:ascii="Arial" w:hAnsi="Arial" w:cs="Arial"/>
          <w:b/>
          <w:bCs/>
          <w:i/>
          <w:iCs/>
          <w:sz w:val="28"/>
          <w:szCs w:val="28"/>
        </w:rPr>
        <w:t>y</w:t>
      </w:r>
    </w:p>
    <w:p w14:paraId="28F708E4" w14:textId="06EEFC1C" w:rsidR="00D92DD1" w:rsidRPr="00D92DD1" w:rsidRDefault="00697BF6" w:rsidP="00D92DD1">
      <w:pPr>
        <w:pStyle w:val="body"/>
        <w:ind w:right="4140"/>
        <w:rPr>
          <w:rFonts w:ascii="Arial" w:hAnsi="Arial" w:cs="Arial"/>
        </w:rPr>
      </w:pPr>
      <w:r w:rsidRPr="00697BF6">
        <w:rPr>
          <w:rFonts w:ascii="Arial" w:hAnsi="Arial" w:cs="Arial"/>
        </w:rPr>
        <w:t xml:space="preserve">Many scams are universal, from the IRS imposter who calls and threatens to arrest you if you don’t pay your taxes, to phishing emails that trick you into sending sensitive data or downloading malware onto your computer. </w:t>
      </w:r>
      <w:r w:rsidRPr="00D92DD1">
        <w:rPr>
          <w:rStyle w:val="Strong"/>
          <w:rFonts w:ascii="Arial" w:hAnsi="Arial" w:cs="Arial"/>
          <w:b w:val="0"/>
          <w:bCs w:val="0"/>
        </w:rPr>
        <w:t>But some types of fraud target older adults specifically or affect them disproportionately</w:t>
      </w:r>
      <w:r w:rsidR="00D92DD1">
        <w:rPr>
          <w:rFonts w:ascii="Arial" w:hAnsi="Arial" w:cs="Arial"/>
        </w:rPr>
        <w:t xml:space="preserve">, says </w:t>
      </w:r>
      <w:r w:rsidR="00D92DD1" w:rsidRPr="00D92DD1">
        <w:rPr>
          <w:rFonts w:ascii="Arial" w:hAnsi="Arial" w:cs="Arial"/>
        </w:rPr>
        <w:t>Miriam Cross at Kiplinger's Personal Finance</w:t>
      </w:r>
      <w:r w:rsidR="00D92DD1">
        <w:rPr>
          <w:rFonts w:ascii="Arial" w:hAnsi="Arial" w:cs="Arial"/>
        </w:rPr>
        <w:t>.</w:t>
      </w:r>
    </w:p>
    <w:p w14:paraId="275E624A" w14:textId="5FC98264" w:rsidR="00697BF6" w:rsidRPr="00697BF6" w:rsidRDefault="00697BF6" w:rsidP="00697BF6">
      <w:pPr>
        <w:pStyle w:val="body"/>
        <w:ind w:right="4140"/>
        <w:rPr>
          <w:rFonts w:ascii="Arial" w:hAnsi="Arial" w:cs="Arial"/>
        </w:rPr>
      </w:pPr>
      <w:r w:rsidRPr="00697BF6">
        <w:rPr>
          <w:rFonts w:ascii="Arial" w:hAnsi="Arial" w:cs="Arial"/>
        </w:rPr>
        <w:t xml:space="preserve">Older adults may fall for certain scams because they are in the habit of answering calls from unknown callers, open junk mail rather than tossing it in the </w:t>
      </w:r>
      <w:proofErr w:type="gramStart"/>
      <w:r w:rsidRPr="00697BF6">
        <w:rPr>
          <w:rFonts w:ascii="Arial" w:hAnsi="Arial" w:cs="Arial"/>
        </w:rPr>
        <w:t>trash, or</w:t>
      </w:r>
      <w:proofErr w:type="gramEnd"/>
      <w:r w:rsidRPr="00697BF6">
        <w:rPr>
          <w:rFonts w:ascii="Arial" w:hAnsi="Arial" w:cs="Arial"/>
        </w:rPr>
        <w:t xml:space="preserve"> are not as practiced with the privacy settings on social media as younger generations. </w:t>
      </w:r>
    </w:p>
    <w:p w14:paraId="347A0932" w14:textId="77777777" w:rsidR="00697BF6" w:rsidRPr="00697BF6" w:rsidRDefault="00697BF6" w:rsidP="00697BF6">
      <w:pPr>
        <w:pStyle w:val="body"/>
        <w:ind w:right="4140"/>
        <w:rPr>
          <w:rFonts w:ascii="Arial" w:hAnsi="Arial" w:cs="Arial"/>
        </w:rPr>
      </w:pPr>
      <w:r w:rsidRPr="00697BF6">
        <w:rPr>
          <w:rFonts w:ascii="Arial" w:hAnsi="Arial" w:cs="Arial"/>
        </w:rPr>
        <w:t xml:space="preserve">Here are six scams that you and your parents should watch out for. </w:t>
      </w:r>
    </w:p>
    <w:p w14:paraId="48BF8387" w14:textId="5010787F" w:rsidR="00697BF6" w:rsidRPr="00D92DD1" w:rsidRDefault="00697BF6" w:rsidP="00697BF6">
      <w:pPr>
        <w:pStyle w:val="Heading2"/>
        <w:ind w:right="4140"/>
        <w:rPr>
          <w:i w:val="0"/>
          <w:iCs w:val="0"/>
          <w:sz w:val="24"/>
          <w:szCs w:val="24"/>
        </w:rPr>
      </w:pPr>
      <w:r w:rsidRPr="00D92DD1">
        <w:rPr>
          <w:i w:val="0"/>
          <w:iCs w:val="0"/>
          <w:sz w:val="24"/>
          <w:szCs w:val="24"/>
        </w:rPr>
        <w:t>Sweepstakes or Lottery</w:t>
      </w:r>
    </w:p>
    <w:p w14:paraId="0C86FBAF" w14:textId="77777777" w:rsidR="00697BF6" w:rsidRPr="00697BF6" w:rsidRDefault="00697BF6" w:rsidP="00697BF6">
      <w:pPr>
        <w:pStyle w:val="body"/>
        <w:ind w:right="4140"/>
        <w:rPr>
          <w:rFonts w:ascii="Arial" w:hAnsi="Arial" w:cs="Arial"/>
        </w:rPr>
      </w:pPr>
      <w:r w:rsidRPr="00697BF6">
        <w:rPr>
          <w:rFonts w:ascii="Arial" w:hAnsi="Arial" w:cs="Arial"/>
        </w:rPr>
        <w:t xml:space="preserve">You hear by phone, mail or online that you have won—or have the potential to win—a jackpot. But you need to pay a fee, or cover taxes and customs duties, to receive your prize, perhaps by prepaid debit card, wire transfer, money order or cash. </w:t>
      </w:r>
      <w:proofErr w:type="gramStart"/>
      <w:r w:rsidRPr="00697BF6">
        <w:rPr>
          <w:rFonts w:ascii="Arial" w:hAnsi="Arial" w:cs="Arial"/>
        </w:rPr>
        <w:t>Or,</w:t>
      </w:r>
      <w:proofErr w:type="gramEnd"/>
      <w:r w:rsidRPr="00697BF6">
        <w:rPr>
          <w:rFonts w:ascii="Arial" w:hAnsi="Arial" w:cs="Arial"/>
        </w:rPr>
        <w:t xml:space="preserve"> the scammer may send you a bogus check that you need to deposit before sending a portion back. </w:t>
      </w:r>
      <w:r w:rsidRPr="00D92DD1">
        <w:rPr>
          <w:rStyle w:val="Strong"/>
          <w:rFonts w:ascii="Arial" w:hAnsi="Arial" w:cs="Arial"/>
          <w:b w:val="0"/>
          <w:bCs w:val="0"/>
        </w:rPr>
        <w:t>Even if the contest carries a legitimate name, stay away from schemes that require you to pay to claim your prize.</w:t>
      </w:r>
      <w:r w:rsidRPr="00697BF6">
        <w:rPr>
          <w:rFonts w:ascii="Arial" w:hAnsi="Arial" w:cs="Arial"/>
        </w:rPr>
        <w:t xml:space="preserve"> This was the third-most-reported scam in 2018, according to calls received by the Senate Aging Committee’s Fraud Hotline (IRS impersonation and robocalls took the top two spots). </w:t>
      </w:r>
    </w:p>
    <w:p w14:paraId="317213A9" w14:textId="77777777" w:rsidR="00697BF6" w:rsidRPr="00D92DD1" w:rsidRDefault="00697BF6" w:rsidP="00697BF6">
      <w:pPr>
        <w:pStyle w:val="Heading2"/>
        <w:ind w:right="4140"/>
        <w:rPr>
          <w:i w:val="0"/>
          <w:iCs w:val="0"/>
          <w:sz w:val="24"/>
          <w:szCs w:val="24"/>
        </w:rPr>
      </w:pPr>
      <w:r w:rsidRPr="00D92DD1">
        <w:rPr>
          <w:i w:val="0"/>
          <w:iCs w:val="0"/>
          <w:sz w:val="24"/>
          <w:szCs w:val="24"/>
        </w:rPr>
        <w:t>Tech Support</w:t>
      </w:r>
    </w:p>
    <w:p w14:paraId="4B9ECFED" w14:textId="77777777" w:rsidR="00697BF6" w:rsidRPr="00697BF6" w:rsidRDefault="00697BF6" w:rsidP="00697BF6">
      <w:pPr>
        <w:pStyle w:val="body"/>
        <w:ind w:right="4140"/>
        <w:rPr>
          <w:rFonts w:ascii="Arial" w:hAnsi="Arial" w:cs="Arial"/>
        </w:rPr>
      </w:pPr>
      <w:r w:rsidRPr="00697BF6">
        <w:rPr>
          <w:rFonts w:ascii="Arial" w:hAnsi="Arial" w:cs="Arial"/>
        </w:rPr>
        <w:t xml:space="preserve">A so-called tech support representative calls and claims that your computer is infected with a virus. Once you hand over remote access, they dig into your personal files or request payment for their services. </w:t>
      </w:r>
      <w:r w:rsidRPr="00D92DD1">
        <w:rPr>
          <w:rStyle w:val="Strong"/>
          <w:rFonts w:ascii="Arial" w:hAnsi="Arial" w:cs="Arial"/>
          <w:b w:val="0"/>
          <w:bCs w:val="0"/>
        </w:rPr>
        <w:t xml:space="preserve">Seek tech support </w:t>
      </w:r>
      <w:r w:rsidRPr="00D92DD1">
        <w:rPr>
          <w:rStyle w:val="Strong"/>
          <w:rFonts w:ascii="Arial" w:hAnsi="Arial" w:cs="Arial"/>
          <w:b w:val="0"/>
          <w:bCs w:val="0"/>
        </w:rPr>
        <w:lastRenderedPageBreak/>
        <w:t>only from the contact information provided with your devices.</w:t>
      </w:r>
      <w:r w:rsidRPr="00697BF6">
        <w:rPr>
          <w:rFonts w:ascii="Arial" w:hAnsi="Arial" w:cs="Arial"/>
        </w:rPr>
        <w:t xml:space="preserve"> In 2018, people age 60 and older were about five times more likely to report losing money to these scams than were younger people, with a median loss of $500, according to the Federal Trade Commission. </w:t>
      </w:r>
    </w:p>
    <w:p w14:paraId="269B9968" w14:textId="77777777" w:rsidR="00697BF6" w:rsidRPr="00D92DD1" w:rsidRDefault="00697BF6" w:rsidP="00697BF6">
      <w:pPr>
        <w:pStyle w:val="Heading2"/>
        <w:ind w:right="4140"/>
        <w:rPr>
          <w:i w:val="0"/>
          <w:iCs w:val="0"/>
          <w:sz w:val="24"/>
          <w:szCs w:val="24"/>
        </w:rPr>
      </w:pPr>
      <w:r w:rsidRPr="00D92DD1">
        <w:rPr>
          <w:i w:val="0"/>
          <w:iCs w:val="0"/>
          <w:sz w:val="24"/>
          <w:szCs w:val="24"/>
        </w:rPr>
        <w:t>“Grandchild” in Need</w:t>
      </w:r>
    </w:p>
    <w:p w14:paraId="78D00CF1" w14:textId="194A8488" w:rsidR="00697BF6" w:rsidRPr="00D92DD1" w:rsidRDefault="00697BF6" w:rsidP="00697BF6">
      <w:pPr>
        <w:pStyle w:val="body"/>
        <w:ind w:right="4140"/>
        <w:rPr>
          <w:rFonts w:ascii="Arial" w:hAnsi="Arial" w:cs="Arial"/>
          <w:b/>
          <w:bCs/>
        </w:rPr>
      </w:pPr>
      <w:r w:rsidRPr="00697BF6">
        <w:rPr>
          <w:rFonts w:ascii="Arial" w:hAnsi="Arial" w:cs="Arial"/>
        </w:rPr>
        <w:t>Your “grandchild” calls—perhaps in the middle of the night, startling you awake—sounding frantic, because he needs fast cash to deal with a medical emergency, a travel disaster or to get out of jail. He begs you not to alert his parents. The con artist on the other end of the line may have extracted enough details about your grandchild from the internet, such as his or her name, city and school, to weave together a believable story, and may explain away a distorted voice by claiming a bad phone connection or broken nose</w:t>
      </w:r>
      <w:r w:rsidRPr="00D92DD1">
        <w:rPr>
          <w:rFonts w:ascii="Arial" w:hAnsi="Arial" w:cs="Arial"/>
          <w:b/>
          <w:bCs/>
        </w:rPr>
        <w:t xml:space="preserve">. </w:t>
      </w:r>
      <w:r w:rsidRPr="00D92DD1">
        <w:rPr>
          <w:rStyle w:val="Strong"/>
          <w:rFonts w:ascii="Arial" w:hAnsi="Arial" w:cs="Arial"/>
          <w:b w:val="0"/>
          <w:bCs w:val="0"/>
        </w:rPr>
        <w:t>Hang up and call your grandchild or an in-the-know relative to check in</w:t>
      </w:r>
      <w:r w:rsidRPr="00D92DD1">
        <w:rPr>
          <w:rFonts w:ascii="Arial" w:hAnsi="Arial" w:cs="Arial"/>
          <w:b/>
          <w:bCs/>
        </w:rPr>
        <w:t>.</w:t>
      </w:r>
    </w:p>
    <w:p w14:paraId="608D6E4A" w14:textId="77777777" w:rsidR="00697BF6" w:rsidRPr="00D92DD1" w:rsidRDefault="00697BF6" w:rsidP="00697BF6">
      <w:pPr>
        <w:pStyle w:val="Heading2"/>
        <w:ind w:right="4140"/>
        <w:rPr>
          <w:i w:val="0"/>
          <w:iCs w:val="0"/>
          <w:sz w:val="24"/>
          <w:szCs w:val="24"/>
        </w:rPr>
      </w:pPr>
      <w:r w:rsidRPr="00D92DD1">
        <w:rPr>
          <w:i w:val="0"/>
          <w:iCs w:val="0"/>
          <w:sz w:val="24"/>
          <w:szCs w:val="24"/>
        </w:rPr>
        <w:t>Romance</w:t>
      </w:r>
    </w:p>
    <w:p w14:paraId="0A79628A" w14:textId="3C3AEC70" w:rsidR="00697BF6" w:rsidRPr="00697BF6" w:rsidRDefault="00697BF6" w:rsidP="00697BF6">
      <w:pPr>
        <w:pStyle w:val="body"/>
        <w:ind w:right="4140"/>
        <w:rPr>
          <w:rFonts w:ascii="Arial" w:hAnsi="Arial" w:cs="Arial"/>
        </w:rPr>
      </w:pPr>
      <w:r w:rsidRPr="00697BF6">
        <w:rPr>
          <w:rFonts w:ascii="Arial" w:hAnsi="Arial" w:cs="Arial"/>
        </w:rPr>
        <w:t>You get a message on an online dating site or through social media that says something like “Don’t you remember me? I’m your second-grade crush. You look so good</w:t>
      </w:r>
      <w:r w:rsidR="00D92DD1">
        <w:rPr>
          <w:rFonts w:ascii="Arial" w:hAnsi="Arial" w:cs="Arial"/>
        </w:rPr>
        <w:t>.</w:t>
      </w:r>
      <w:r w:rsidRPr="00697BF6">
        <w:rPr>
          <w:rFonts w:ascii="Arial" w:hAnsi="Arial" w:cs="Arial"/>
        </w:rPr>
        <w:t xml:space="preserve">” The seducer may spend weeks or months building a relationship over phone and e-mail, then </w:t>
      </w:r>
      <w:r w:rsidRPr="00D92DD1">
        <w:rPr>
          <w:rStyle w:val="Strong"/>
          <w:rFonts w:ascii="Arial" w:hAnsi="Arial" w:cs="Arial"/>
          <w:b w:val="0"/>
          <w:bCs w:val="0"/>
        </w:rPr>
        <w:t>ask for money—perhaps to help him or her travel to you or to deal with medical issues</w:t>
      </w:r>
      <w:r w:rsidRPr="00D92DD1">
        <w:rPr>
          <w:rFonts w:ascii="Arial" w:hAnsi="Arial" w:cs="Arial"/>
          <w:b/>
          <w:bCs/>
        </w:rPr>
        <w:t>.</w:t>
      </w:r>
      <w:r w:rsidRPr="00697BF6">
        <w:rPr>
          <w:rFonts w:ascii="Arial" w:hAnsi="Arial" w:cs="Arial"/>
        </w:rPr>
        <w:t xml:space="preserve"> Some victims can lose hundreds of thousands of dollars—and the dream a scammer created for them.</w:t>
      </w:r>
    </w:p>
    <w:p w14:paraId="6DC5F0AB" w14:textId="77777777" w:rsidR="00697BF6" w:rsidRPr="00D92DD1" w:rsidRDefault="00697BF6" w:rsidP="00697BF6">
      <w:pPr>
        <w:pStyle w:val="Heading2"/>
        <w:ind w:right="4140"/>
        <w:rPr>
          <w:i w:val="0"/>
          <w:iCs w:val="0"/>
          <w:sz w:val="24"/>
          <w:szCs w:val="24"/>
        </w:rPr>
      </w:pPr>
      <w:r w:rsidRPr="00D92DD1">
        <w:rPr>
          <w:i w:val="0"/>
          <w:iCs w:val="0"/>
          <w:sz w:val="24"/>
          <w:szCs w:val="24"/>
        </w:rPr>
        <w:t>Social Security</w:t>
      </w:r>
    </w:p>
    <w:p w14:paraId="211687C1" w14:textId="77777777" w:rsidR="00697BF6" w:rsidRPr="00697BF6" w:rsidRDefault="00697BF6" w:rsidP="00697BF6">
      <w:pPr>
        <w:pStyle w:val="body"/>
        <w:ind w:right="4140"/>
        <w:rPr>
          <w:rFonts w:ascii="Arial" w:hAnsi="Arial" w:cs="Arial"/>
        </w:rPr>
      </w:pPr>
      <w:r w:rsidRPr="00697BF6">
        <w:rPr>
          <w:rFonts w:ascii="Arial" w:hAnsi="Arial" w:cs="Arial"/>
        </w:rPr>
        <w:t xml:space="preserve">Someone claiming to be a Social Security staffer contacts you and tries to extract money or personal details. He or she may pretend there is a problem with your account, that your Social Security number has been suspended because of suspected illegal activity, or that you’re owed a cost-of-living benefit increase. Worse, </w:t>
      </w:r>
      <w:r w:rsidRPr="00D92DD1">
        <w:rPr>
          <w:rStyle w:val="Strong"/>
          <w:rFonts w:ascii="Arial" w:hAnsi="Arial" w:cs="Arial"/>
          <w:b w:val="0"/>
          <w:bCs w:val="0"/>
        </w:rPr>
        <w:t>the caller may threaten your benefits, suggest you’ll face legal action if you don’t provide information, or pressure you to send money</w:t>
      </w:r>
      <w:r w:rsidRPr="00D92DD1">
        <w:rPr>
          <w:rFonts w:ascii="Arial" w:hAnsi="Arial" w:cs="Arial"/>
          <w:b/>
          <w:bCs/>
        </w:rPr>
        <w:t>.</w:t>
      </w:r>
      <w:r w:rsidRPr="00697BF6">
        <w:rPr>
          <w:rFonts w:ascii="Arial" w:hAnsi="Arial" w:cs="Arial"/>
        </w:rPr>
        <w:t xml:space="preserve"> If you’re not sure whether a call is </w:t>
      </w:r>
      <w:r w:rsidRPr="00697BF6">
        <w:rPr>
          <w:rFonts w:ascii="Arial" w:hAnsi="Arial" w:cs="Arial"/>
        </w:rPr>
        <w:lastRenderedPageBreak/>
        <w:t>legitimate, don’t rely on your caller ID; hang up and call 800-772-1213 to speak with a real representative.</w:t>
      </w:r>
    </w:p>
    <w:p w14:paraId="7862AF28" w14:textId="77777777" w:rsidR="00697BF6" w:rsidRPr="00D92DD1" w:rsidRDefault="00697BF6" w:rsidP="00697BF6">
      <w:pPr>
        <w:pStyle w:val="Heading2"/>
        <w:ind w:right="4140"/>
        <w:rPr>
          <w:i w:val="0"/>
          <w:iCs w:val="0"/>
          <w:sz w:val="24"/>
          <w:szCs w:val="24"/>
        </w:rPr>
      </w:pPr>
      <w:r w:rsidRPr="00D92DD1">
        <w:rPr>
          <w:i w:val="0"/>
          <w:iCs w:val="0"/>
          <w:sz w:val="24"/>
          <w:szCs w:val="24"/>
        </w:rPr>
        <w:t>Natural Disasters and Contractors</w:t>
      </w:r>
    </w:p>
    <w:p w14:paraId="52706C90" w14:textId="77777777" w:rsidR="00697BF6" w:rsidRPr="00D92DD1" w:rsidRDefault="00697BF6" w:rsidP="00697BF6">
      <w:pPr>
        <w:pStyle w:val="body"/>
        <w:ind w:right="4140"/>
        <w:rPr>
          <w:rFonts w:ascii="Arial" w:hAnsi="Arial" w:cs="Arial"/>
          <w:b/>
          <w:bCs/>
        </w:rPr>
      </w:pPr>
      <w:r w:rsidRPr="00697BF6">
        <w:rPr>
          <w:rFonts w:ascii="Arial" w:hAnsi="Arial" w:cs="Arial"/>
        </w:rPr>
        <w:t xml:space="preserve">Fake contractors will go door-to-door offering fix-it services, often capitalizing on a recent natural disaster in the area. They will ask for instant payment via cash or check, promise to start working the next day, and then disappear. Ignore their offers and </w:t>
      </w:r>
      <w:r w:rsidRPr="00D92DD1">
        <w:rPr>
          <w:rStyle w:val="Strong"/>
          <w:rFonts w:ascii="Arial" w:hAnsi="Arial" w:cs="Arial"/>
          <w:b w:val="0"/>
          <w:bCs w:val="0"/>
        </w:rPr>
        <w:t>search for contractors on your own.</w:t>
      </w:r>
    </w:p>
    <w:p w14:paraId="58876555" w14:textId="721716DB" w:rsidR="00F20BC6" w:rsidRPr="00141CBC" w:rsidRDefault="004E7770" w:rsidP="004E7770">
      <w:pPr>
        <w:pStyle w:val="NormalWeb"/>
        <w:ind w:right="4320"/>
        <w:rPr>
          <w:rFonts w:ascii="Arial" w:hAnsi="Arial" w:cs="Arial"/>
          <w:i/>
          <w:sz w:val="24"/>
        </w:rPr>
      </w:pPr>
      <w:r w:rsidRPr="004E7770">
        <w:rPr>
          <w:rFonts w:ascii="Arial" w:hAnsi="Arial" w:cs="Arial"/>
          <w:i/>
          <w:iCs/>
          <w:sz w:val="24"/>
        </w:rPr>
        <w:t>Y</w:t>
      </w:r>
      <w:r w:rsidR="00F20BC6" w:rsidRPr="00141CBC">
        <w:rPr>
          <w:rFonts w:ascii="Arial" w:hAnsi="Arial" w:cs="Arial"/>
          <w:i/>
          <w:sz w:val="24"/>
        </w:rPr>
        <w:t>our Flooring Consultant for Life,</w:t>
      </w:r>
    </w:p>
    <w:p w14:paraId="5D47550E"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Jim Armstrong</w:t>
      </w:r>
    </w:p>
    <w:p w14:paraId="1496E3F6"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 xml:space="preserve">President of </w:t>
      </w:r>
      <w:proofErr w:type="spellStart"/>
      <w:r w:rsidRPr="00141CBC">
        <w:rPr>
          <w:rFonts w:ascii="Arial" w:hAnsi="Arial" w:cs="Arial"/>
          <w:i/>
          <w:sz w:val="24"/>
          <w:highlight w:val="yellow"/>
        </w:rPr>
        <w:t>Jimbo’s</w:t>
      </w:r>
      <w:proofErr w:type="spellEnd"/>
      <w:r w:rsidRPr="00141CBC">
        <w:rPr>
          <w:rFonts w:ascii="Arial" w:hAnsi="Arial" w:cs="Arial"/>
          <w:i/>
          <w:sz w:val="24"/>
          <w:highlight w:val="yellow"/>
        </w:rPr>
        <w:t xml:space="preserve"> Floors</w:t>
      </w:r>
    </w:p>
    <w:p w14:paraId="7BB42117" w14:textId="0BC85F09" w:rsidR="00F20BC6" w:rsidRDefault="00F20BC6" w:rsidP="00141CBC">
      <w:pPr>
        <w:pStyle w:val="Article"/>
        <w:tabs>
          <w:tab w:val="left" w:pos="5040"/>
        </w:tabs>
        <w:ind w:right="4320"/>
        <w:rPr>
          <w:rFonts w:ascii="Arial" w:hAnsi="Arial" w:cs="Arial"/>
          <w:i/>
          <w:sz w:val="24"/>
          <w:highlight w:val="yellow"/>
        </w:rPr>
      </w:pPr>
    </w:p>
    <w:p w14:paraId="4C1D1A74" w14:textId="0DF3212C" w:rsidR="006B3E75" w:rsidRPr="00141CBC" w:rsidRDefault="15165A00" w:rsidP="00D92DD1">
      <w:pPr>
        <w:ind w:right="4140"/>
        <w:rPr>
          <w:rFonts w:ascii="Arial" w:eastAsia="Arial" w:hAnsi="Arial" w:cs="Arial"/>
          <w:color w:val="000000" w:themeColor="text1"/>
        </w:rPr>
      </w:pPr>
      <w:r w:rsidRPr="15165A00">
        <w:rPr>
          <w:rFonts w:ascii="Arial" w:eastAsia="Arial" w:hAnsi="Arial" w:cs="Arial"/>
          <w:b/>
          <w:bCs/>
          <w:color w:val="000000" w:themeColor="text1"/>
        </w:rPr>
        <w:t xml:space="preserve">P.S.  End the headache of shopping for new floors with our FREE Design </w:t>
      </w:r>
      <w:proofErr w:type="gramStart"/>
      <w:r w:rsidRPr="15165A00">
        <w:rPr>
          <w:rFonts w:ascii="Arial" w:eastAsia="Arial" w:hAnsi="Arial" w:cs="Arial"/>
          <w:b/>
          <w:bCs/>
          <w:color w:val="000000" w:themeColor="text1"/>
        </w:rPr>
        <w:t>Audit!™</w:t>
      </w:r>
      <w:proofErr w:type="gramEnd"/>
      <w:r w:rsidRPr="15165A00">
        <w:rPr>
          <w:rFonts w:ascii="Arial" w:eastAsia="Arial" w:hAnsi="Arial" w:cs="Arial"/>
          <w:b/>
          <w:bCs/>
          <w:color w:val="000000" w:themeColor="text1"/>
        </w:rPr>
        <w:t xml:space="preserve">  </w:t>
      </w:r>
    </w:p>
    <w:p w14:paraId="46A1C33E" w14:textId="286FB9BC" w:rsidR="006B3E75" w:rsidRPr="00141CBC" w:rsidRDefault="006B3E75" w:rsidP="00D92DD1">
      <w:pPr>
        <w:ind w:right="4140"/>
        <w:rPr>
          <w:rFonts w:ascii="Arial" w:eastAsia="Arial" w:hAnsi="Arial" w:cs="Arial"/>
          <w:color w:val="000000" w:themeColor="text1"/>
        </w:rPr>
      </w:pPr>
    </w:p>
    <w:p w14:paraId="165D9BAD" w14:textId="5D1187E5" w:rsidR="006B3E75" w:rsidRPr="00141CBC" w:rsidRDefault="15165A00" w:rsidP="00D92DD1">
      <w:pPr>
        <w:ind w:right="4140"/>
        <w:rPr>
          <w:rFonts w:ascii="Arial" w:eastAsia="Arial" w:hAnsi="Arial" w:cs="Arial"/>
          <w:color w:val="000000" w:themeColor="text1"/>
        </w:rPr>
      </w:pPr>
      <w:r w:rsidRPr="15165A00">
        <w:rPr>
          <w:rFonts w:ascii="Arial" w:eastAsia="Arial" w:hAnsi="Arial" w:cs="Arial"/>
          <w:b/>
          <w:bCs/>
          <w:color w:val="000000" w:themeColor="text1"/>
        </w:rPr>
        <w:t xml:space="preserve">The Design Audit™ is a diagnostic tool that allows my expert floor consultants help you choose the right floor for your decorating taste and lifestyle.  </w:t>
      </w:r>
    </w:p>
    <w:p w14:paraId="33906F96" w14:textId="12F3C8E0" w:rsidR="006B3E75" w:rsidRPr="00141CBC" w:rsidRDefault="006B3E75" w:rsidP="00D92DD1">
      <w:pPr>
        <w:ind w:right="4140"/>
        <w:rPr>
          <w:rFonts w:ascii="Arial" w:eastAsia="Arial" w:hAnsi="Arial" w:cs="Arial"/>
          <w:color w:val="000000" w:themeColor="text1"/>
        </w:rPr>
      </w:pPr>
    </w:p>
    <w:p w14:paraId="59ECF2B3" w14:textId="4BCABE62" w:rsidR="006B3E75" w:rsidRPr="00141CBC" w:rsidRDefault="15165A00" w:rsidP="00D92DD1">
      <w:pPr>
        <w:ind w:right="4140"/>
        <w:rPr>
          <w:rFonts w:ascii="Arial" w:eastAsia="Arial" w:hAnsi="Arial" w:cs="Arial"/>
          <w:color w:val="000000" w:themeColor="text1"/>
        </w:rPr>
      </w:pPr>
      <w:r w:rsidRPr="15165A00">
        <w:rPr>
          <w:rFonts w:ascii="Arial" w:eastAsia="Arial" w:hAnsi="Arial" w:cs="Arial"/>
          <w:b/>
          <w:bCs/>
          <w:color w:val="000000" w:themeColor="text1"/>
        </w:rPr>
        <w:t xml:space="preserve">They’ll walk you through a series of questions that will help narrow down the thousands of options to the two or three that exactly match your unique situation.  </w:t>
      </w:r>
    </w:p>
    <w:p w14:paraId="0B18A3B2" w14:textId="11B8C2E2" w:rsidR="006B3E75" w:rsidRPr="00141CBC" w:rsidRDefault="006B3E75" w:rsidP="00D92DD1">
      <w:pPr>
        <w:ind w:right="4140"/>
        <w:rPr>
          <w:rFonts w:ascii="Arial" w:eastAsia="Arial" w:hAnsi="Arial" w:cs="Arial"/>
          <w:color w:val="000000" w:themeColor="text1"/>
        </w:rPr>
      </w:pPr>
    </w:p>
    <w:p w14:paraId="0E195C8C" w14:textId="735503F0" w:rsidR="006B3E75" w:rsidRPr="00141CBC" w:rsidRDefault="15165A00" w:rsidP="00D92DD1">
      <w:pPr>
        <w:ind w:right="4140"/>
        <w:rPr>
          <w:rFonts w:ascii="Arial" w:eastAsia="Arial" w:hAnsi="Arial" w:cs="Arial"/>
          <w:color w:val="000000" w:themeColor="text1"/>
        </w:rPr>
      </w:pPr>
      <w:r w:rsidRPr="15165A00">
        <w:rPr>
          <w:rFonts w:ascii="Arial" w:eastAsia="Arial" w:hAnsi="Arial" w:cs="Arial"/>
          <w:b/>
          <w:bCs/>
          <w:color w:val="000000" w:themeColor="text1"/>
        </w:rPr>
        <w:t xml:space="preserve">They’ll also give you a written, customized “maintenance” plan with their professional recommendations for getting the longest life and beauty out of your floor.  </w:t>
      </w:r>
    </w:p>
    <w:p w14:paraId="7C606E3F" w14:textId="543A6FFC" w:rsidR="006B3E75" w:rsidRPr="00141CBC" w:rsidRDefault="006B3E75" w:rsidP="00D92DD1">
      <w:pPr>
        <w:ind w:right="4140"/>
        <w:rPr>
          <w:rFonts w:ascii="Arial" w:eastAsia="Arial" w:hAnsi="Arial" w:cs="Arial"/>
          <w:color w:val="000000" w:themeColor="text1"/>
        </w:rPr>
      </w:pPr>
    </w:p>
    <w:p w14:paraId="6274972C" w14:textId="21A2A63D" w:rsidR="006B3E75" w:rsidRPr="00141CBC" w:rsidRDefault="15165A00" w:rsidP="00D92DD1">
      <w:pPr>
        <w:ind w:right="4140"/>
        <w:rPr>
          <w:rFonts w:ascii="Arial" w:eastAsia="Arial" w:hAnsi="Arial" w:cs="Arial"/>
          <w:color w:val="000000" w:themeColor="text1"/>
        </w:rPr>
      </w:pPr>
      <w:r w:rsidRPr="15165A00">
        <w:rPr>
          <w:rFonts w:ascii="Arial" w:eastAsia="Arial" w:hAnsi="Arial" w:cs="Arial"/>
          <w:b/>
          <w:bCs/>
          <w:color w:val="000000" w:themeColor="text1"/>
        </w:rPr>
        <w:t xml:space="preserve">Call or visit us today for your FREE Design </w:t>
      </w:r>
      <w:proofErr w:type="gramStart"/>
      <w:r w:rsidRPr="15165A00">
        <w:rPr>
          <w:rFonts w:ascii="Arial" w:eastAsia="Arial" w:hAnsi="Arial" w:cs="Arial"/>
          <w:b/>
          <w:bCs/>
          <w:color w:val="000000" w:themeColor="text1"/>
        </w:rPr>
        <w:t>Audit!™</w:t>
      </w:r>
      <w:proofErr w:type="gramEnd"/>
    </w:p>
    <w:p w14:paraId="20F2887B" w14:textId="7FB30857" w:rsidR="006B3E75" w:rsidRPr="00141CBC" w:rsidRDefault="006B3E75" w:rsidP="15165A00">
      <w:pPr>
        <w:pStyle w:val="Article"/>
        <w:tabs>
          <w:tab w:val="left" w:pos="5040"/>
        </w:tabs>
        <w:ind w:right="4320"/>
        <w:rPr>
          <w:rFonts w:ascii="Arial" w:hAnsi="Arial" w:cs="Arial"/>
          <w:i/>
          <w:iCs/>
          <w:sz w:val="24"/>
          <w:highlight w:val="yellow"/>
        </w:rPr>
      </w:pPr>
    </w:p>
    <w:p w14:paraId="00766182" w14:textId="69A3A244" w:rsidR="00F20BC6" w:rsidRPr="00790717" w:rsidRDefault="00F20BC6" w:rsidP="00A44CDB">
      <w:pPr>
        <w:ind w:right="4320"/>
        <w:rPr>
          <w:rFonts w:ascii="Arial" w:hAnsi="Arial" w:cs="Arial"/>
          <w:b/>
          <w:bCs/>
          <w:color w:val="000000"/>
          <w:kern w:val="32"/>
          <w:sz w:val="32"/>
          <w:szCs w:val="32"/>
        </w:rPr>
      </w:pPr>
    </w:p>
    <w:sectPr w:rsidR="00F20BC6" w:rsidRPr="00790717" w:rsidSect="00810FDF">
      <w:footerReference w:type="default" r:id="rId10"/>
      <w:pgSz w:w="12240" w:h="15840"/>
      <w:pgMar w:top="576" w:right="16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238DA" w14:textId="77777777" w:rsidR="00B9404E" w:rsidRDefault="00B9404E">
      <w:r>
        <w:separator/>
      </w:r>
    </w:p>
  </w:endnote>
  <w:endnote w:type="continuationSeparator" w:id="0">
    <w:p w14:paraId="387A64A1" w14:textId="77777777" w:rsidR="00B9404E" w:rsidRDefault="00B9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CBC00" w14:textId="77777777" w:rsidR="00B9404E" w:rsidRDefault="00B9404E">
      <w:r>
        <w:separator/>
      </w:r>
    </w:p>
  </w:footnote>
  <w:footnote w:type="continuationSeparator" w:id="0">
    <w:p w14:paraId="1A733442" w14:textId="77777777" w:rsidR="00B9404E" w:rsidRDefault="00B94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6E9C"/>
    <w:multiLevelType w:val="multilevel"/>
    <w:tmpl w:val="5796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C1458"/>
    <w:multiLevelType w:val="multilevel"/>
    <w:tmpl w:val="5528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5"/>
  </w:num>
  <w:num w:numId="5">
    <w:abstractNumId w:val="7"/>
  </w:num>
  <w:num w:numId="6">
    <w:abstractNumId w:val="2"/>
  </w:num>
  <w:num w:numId="7">
    <w:abstractNumId w:val="0"/>
  </w:num>
  <w:num w:numId="8">
    <w:abstractNumId w:val="9"/>
  </w:num>
  <w:num w:numId="9">
    <w:abstractNumId w:val="10"/>
  </w:num>
  <w:num w:numId="10">
    <w:abstractNumId w:val="4"/>
  </w:num>
  <w:num w:numId="11">
    <w:abstractNumId w:val="6"/>
  </w:num>
  <w:num w:numId="12">
    <w:abstractNumId w:val="8"/>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3D4D"/>
    <w:rsid w:val="000143A1"/>
    <w:rsid w:val="0001545D"/>
    <w:rsid w:val="000177E1"/>
    <w:rsid w:val="00021178"/>
    <w:rsid w:val="00021590"/>
    <w:rsid w:val="000226F6"/>
    <w:rsid w:val="00022E1F"/>
    <w:rsid w:val="000236B5"/>
    <w:rsid w:val="00023ECB"/>
    <w:rsid w:val="00024609"/>
    <w:rsid w:val="00033643"/>
    <w:rsid w:val="000465A2"/>
    <w:rsid w:val="00055057"/>
    <w:rsid w:val="00056954"/>
    <w:rsid w:val="00060099"/>
    <w:rsid w:val="0006159B"/>
    <w:rsid w:val="00061757"/>
    <w:rsid w:val="00061ED7"/>
    <w:rsid w:val="0006747B"/>
    <w:rsid w:val="00073080"/>
    <w:rsid w:val="0007446C"/>
    <w:rsid w:val="0007468A"/>
    <w:rsid w:val="000758D3"/>
    <w:rsid w:val="0007593D"/>
    <w:rsid w:val="000801DB"/>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A5FEB"/>
    <w:rsid w:val="001B4215"/>
    <w:rsid w:val="001C25B6"/>
    <w:rsid w:val="001C385B"/>
    <w:rsid w:val="001D25FD"/>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15F0"/>
    <w:rsid w:val="00264718"/>
    <w:rsid w:val="002650D2"/>
    <w:rsid w:val="002816DE"/>
    <w:rsid w:val="00282659"/>
    <w:rsid w:val="002831A5"/>
    <w:rsid w:val="00290565"/>
    <w:rsid w:val="00292D9D"/>
    <w:rsid w:val="002961BB"/>
    <w:rsid w:val="00297B42"/>
    <w:rsid w:val="002A3197"/>
    <w:rsid w:val="002A3644"/>
    <w:rsid w:val="002B06A2"/>
    <w:rsid w:val="002B0BB0"/>
    <w:rsid w:val="002B0D35"/>
    <w:rsid w:val="002B196D"/>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CF2"/>
    <w:rsid w:val="00393E7F"/>
    <w:rsid w:val="00394D64"/>
    <w:rsid w:val="0039516A"/>
    <w:rsid w:val="00395424"/>
    <w:rsid w:val="00395AAF"/>
    <w:rsid w:val="00395FBC"/>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622CE"/>
    <w:rsid w:val="00464B62"/>
    <w:rsid w:val="00472F60"/>
    <w:rsid w:val="00474331"/>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770"/>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38DA"/>
    <w:rsid w:val="00624694"/>
    <w:rsid w:val="00625AD7"/>
    <w:rsid w:val="00625BAE"/>
    <w:rsid w:val="00625C9E"/>
    <w:rsid w:val="0063043A"/>
    <w:rsid w:val="00632D0E"/>
    <w:rsid w:val="00633EFF"/>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44FA"/>
    <w:rsid w:val="006C5F07"/>
    <w:rsid w:val="006D2A85"/>
    <w:rsid w:val="006D6CAD"/>
    <w:rsid w:val="006D74EF"/>
    <w:rsid w:val="006E53C5"/>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3808"/>
    <w:rsid w:val="0073527E"/>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3302"/>
    <w:rsid w:val="00904780"/>
    <w:rsid w:val="0091687E"/>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0D39"/>
    <w:rsid w:val="009612F5"/>
    <w:rsid w:val="00964D85"/>
    <w:rsid w:val="009736BF"/>
    <w:rsid w:val="00973959"/>
    <w:rsid w:val="0097747D"/>
    <w:rsid w:val="0098615F"/>
    <w:rsid w:val="00992C0F"/>
    <w:rsid w:val="009950BC"/>
    <w:rsid w:val="00997AF4"/>
    <w:rsid w:val="009A007E"/>
    <w:rsid w:val="009A01D5"/>
    <w:rsid w:val="009A139A"/>
    <w:rsid w:val="009A532B"/>
    <w:rsid w:val="009B552F"/>
    <w:rsid w:val="009B55A4"/>
    <w:rsid w:val="009C06A7"/>
    <w:rsid w:val="009C118B"/>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4640"/>
    <w:rsid w:val="00A44CDB"/>
    <w:rsid w:val="00A4723B"/>
    <w:rsid w:val="00A477D9"/>
    <w:rsid w:val="00A478F3"/>
    <w:rsid w:val="00A569DE"/>
    <w:rsid w:val="00A63B4E"/>
    <w:rsid w:val="00A63E03"/>
    <w:rsid w:val="00A64C56"/>
    <w:rsid w:val="00A65331"/>
    <w:rsid w:val="00A667D3"/>
    <w:rsid w:val="00A70350"/>
    <w:rsid w:val="00A72183"/>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F1D67"/>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9404E"/>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C02FC3"/>
    <w:rsid w:val="00C13562"/>
    <w:rsid w:val="00C1571A"/>
    <w:rsid w:val="00C227BA"/>
    <w:rsid w:val="00C2351F"/>
    <w:rsid w:val="00C23F14"/>
    <w:rsid w:val="00C26178"/>
    <w:rsid w:val="00C27ADB"/>
    <w:rsid w:val="00C34C21"/>
    <w:rsid w:val="00C3673F"/>
    <w:rsid w:val="00C3718B"/>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6691"/>
    <w:rsid w:val="00DF2B7F"/>
    <w:rsid w:val="00DF5F4E"/>
    <w:rsid w:val="00DF69EE"/>
    <w:rsid w:val="00E01516"/>
    <w:rsid w:val="00E031E6"/>
    <w:rsid w:val="00E03C8A"/>
    <w:rsid w:val="00E0429D"/>
    <w:rsid w:val="00E11DA0"/>
    <w:rsid w:val="00E14F53"/>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CB1"/>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62F"/>
    <w:rsid w:val="0D993B51"/>
    <w:rsid w:val="15165A00"/>
    <w:rsid w:val="2C62206F"/>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2021-05-23T18:17:00Z</dcterms:created>
  <dcterms:modified xsi:type="dcterms:W3CDTF">2021-05-23T18:50:00Z</dcterms:modified>
</cp:coreProperties>
</file>